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55320" w14:textId="77777777" w:rsidR="00C84E3C" w:rsidRPr="009F06FC" w:rsidRDefault="006F0157" w:rsidP="009F06FC">
      <w:pPr>
        <w:pStyle w:val="Compact"/>
        <w:numPr>
          <w:ilvl w:val="0"/>
          <w:numId w:val="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Identificação do Produto e da E</w:t>
      </w:r>
      <w:r w:rsidR="00FF31F2" w:rsidRPr="009F06FC">
        <w:rPr>
          <w:rFonts w:ascii="Times New Roman Negrito" w:hAnsi="Times New Roman Negrito" w:cs="Times New Roman"/>
          <w:b/>
          <w:smallCaps/>
          <w:lang w:val="pt-BR"/>
        </w:rPr>
        <w:t>mpresa</w:t>
      </w:r>
    </w:p>
    <w:p w14:paraId="39076860" w14:textId="77777777" w:rsidR="007F45A9" w:rsidRPr="009F06FC" w:rsidRDefault="007F45A9" w:rsidP="00721FEE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13304CFF" w14:textId="7F7154B3" w:rsidR="009F06FC" w:rsidRPr="009F06FC" w:rsidRDefault="009610F6" w:rsidP="00721FEE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Nome do produto: </w:t>
      </w:r>
      <w:proofErr w:type="spellStart"/>
      <w:r w:rsidR="00577ACD">
        <w:rPr>
          <w:rFonts w:ascii="Times New Roman" w:hAnsi="Times New Roman" w:cs="Times New Roman"/>
          <w:lang w:val="pt-BR"/>
        </w:rPr>
        <w:t>Indapamina</w:t>
      </w:r>
      <w:proofErr w:type="spellEnd"/>
    </w:p>
    <w:p w14:paraId="03A4A7E5" w14:textId="6F4125AE" w:rsidR="00C84E3C" w:rsidRPr="009F06FC" w:rsidRDefault="00FF31F2" w:rsidP="00721FEE">
      <w:pPr>
        <w:pStyle w:val="FirstParagraph"/>
        <w:spacing w:before="0" w:after="0"/>
        <w:ind w:left="-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Nome da Empresa: </w:t>
      </w:r>
      <w:proofErr w:type="spellStart"/>
      <w:r w:rsidRPr="009F06FC">
        <w:rPr>
          <w:rFonts w:ascii="Times New Roman" w:hAnsi="Times New Roman" w:cs="Times New Roman"/>
          <w:lang w:val="pt-BR"/>
        </w:rPr>
        <w:t>Gemini</w:t>
      </w:r>
      <w:proofErr w:type="spellEnd"/>
      <w:r w:rsidRPr="009F06FC">
        <w:rPr>
          <w:rFonts w:ascii="Times New Roman" w:hAnsi="Times New Roman" w:cs="Times New Roman"/>
          <w:lang w:val="pt-BR"/>
        </w:rPr>
        <w:t xml:space="preserve"> Industria de Insumos Farmacêu</w:t>
      </w:r>
      <w:r w:rsidR="00757AA7">
        <w:rPr>
          <w:rFonts w:ascii="Times New Roman" w:hAnsi="Times New Roman" w:cs="Times New Roman"/>
          <w:lang w:val="pt-BR"/>
        </w:rPr>
        <w:t xml:space="preserve">ticos </w:t>
      </w:r>
      <w:proofErr w:type="spellStart"/>
      <w:r w:rsidR="00757AA7">
        <w:rPr>
          <w:rFonts w:ascii="Times New Roman" w:hAnsi="Times New Roman" w:cs="Times New Roman"/>
          <w:lang w:val="pt-BR"/>
        </w:rPr>
        <w:t>Ltda</w:t>
      </w:r>
      <w:proofErr w:type="spellEnd"/>
      <w:r w:rsidR="00757AA7">
        <w:rPr>
          <w:rFonts w:ascii="Times New Roman" w:hAnsi="Times New Roman" w:cs="Times New Roman"/>
          <w:lang w:val="pt-BR"/>
        </w:rPr>
        <w:t xml:space="preserve"> Endereço: VP 4D </w:t>
      </w:r>
      <w:proofErr w:type="spellStart"/>
      <w:r w:rsidR="00757AA7">
        <w:rPr>
          <w:rFonts w:ascii="Times New Roman" w:hAnsi="Times New Roman" w:cs="Times New Roman"/>
          <w:lang w:val="pt-BR"/>
        </w:rPr>
        <w:t>Qd</w:t>
      </w:r>
      <w:proofErr w:type="spellEnd"/>
      <w:r w:rsidR="00757AA7">
        <w:rPr>
          <w:rFonts w:ascii="Times New Roman" w:hAnsi="Times New Roman" w:cs="Times New Roman"/>
          <w:lang w:val="pt-BR"/>
        </w:rPr>
        <w:t xml:space="preserve"> 8A</w:t>
      </w:r>
      <w:r w:rsidRPr="009F06FC">
        <w:rPr>
          <w:rFonts w:ascii="Times New Roman" w:hAnsi="Times New Roman" w:cs="Times New Roman"/>
          <w:lang w:val="pt-BR"/>
        </w:rPr>
        <w:t>, Módulos 01 e 02-DAIA</w:t>
      </w:r>
    </w:p>
    <w:p w14:paraId="378E5DBF" w14:textId="77777777" w:rsidR="00F71DCD" w:rsidRPr="009F06FC" w:rsidRDefault="00F71DCD" w:rsidP="00721FEE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Fixo: 62-3701-5468</w:t>
      </w:r>
    </w:p>
    <w:p w14:paraId="6BAF2FF1" w14:textId="77777777" w:rsidR="00F71DCD" w:rsidRPr="009F06FC" w:rsidRDefault="00F71DCD" w:rsidP="00721FEE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Móvel: 62-3701-5474</w:t>
      </w:r>
    </w:p>
    <w:p w14:paraId="3ACF1C4C" w14:textId="0CB3DB1F" w:rsidR="00F71DCD" w:rsidRPr="009F06FC" w:rsidRDefault="00F71DCD" w:rsidP="00721FEE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E-mail:  sacgo@purifarma.com.br</w:t>
      </w:r>
    </w:p>
    <w:p w14:paraId="056C51BB" w14:textId="77777777" w:rsidR="00F71DCD" w:rsidRPr="009F06FC" w:rsidRDefault="00F71DCD" w:rsidP="00721FEE">
      <w:pPr>
        <w:pStyle w:val="Corpodetexto"/>
        <w:spacing w:before="0" w:after="0"/>
        <w:ind w:hanging="426"/>
        <w:jc w:val="both"/>
        <w:rPr>
          <w:rStyle w:val="Hiperligao"/>
          <w:rFonts w:ascii="Times New Roman" w:hAnsi="Times New Roman" w:cs="Times New Roman"/>
          <w:color w:val="auto"/>
          <w:lang w:val="pt-BR"/>
        </w:rPr>
      </w:pPr>
    </w:p>
    <w:p w14:paraId="302E2773" w14:textId="77777777" w:rsidR="00F71DCD" w:rsidRPr="009F06FC" w:rsidRDefault="00F71DCD" w:rsidP="009F06FC">
      <w:pPr>
        <w:pStyle w:val="Corpodetexto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Composição e informações sobre os ingredientes</w:t>
      </w:r>
    </w:p>
    <w:p w14:paraId="75AC336D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6A3DD5D4" w14:textId="7DCBD45C" w:rsidR="00F71DCD" w:rsidRPr="009F06FC" w:rsidRDefault="00F71DCD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2.1 Substância</w:t>
      </w:r>
    </w:p>
    <w:p w14:paraId="29581BC0" w14:textId="49A49B2F" w:rsidR="00F71DCD" w:rsidRPr="00D93185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D93185">
        <w:rPr>
          <w:rFonts w:ascii="Times New Roman" w:hAnsi="Times New Roman" w:cs="Times New Roman"/>
          <w:bCs/>
          <w:lang w:val="pt-BR"/>
        </w:rPr>
        <w:t>Nome químico:</w:t>
      </w:r>
      <w:r w:rsidR="002C5BB4" w:rsidRPr="00D93185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577ACD" w:rsidRPr="00D93185">
        <w:rPr>
          <w:rFonts w:ascii="Times New Roman" w:hAnsi="Times New Roman" w:cs="Times New Roman"/>
          <w:bCs/>
          <w:lang w:val="pt-BR"/>
        </w:rPr>
        <w:t>Indapamina</w:t>
      </w:r>
      <w:proofErr w:type="spellEnd"/>
    </w:p>
    <w:p w14:paraId="1EA55E61" w14:textId="07DBF359" w:rsidR="00AF3EB3" w:rsidRPr="00D93185" w:rsidRDefault="00AF3EB3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D93185">
        <w:rPr>
          <w:rFonts w:ascii="Times New Roman" w:hAnsi="Times New Roman" w:cs="Times New Roman"/>
          <w:bCs/>
          <w:lang w:val="pt-BR"/>
        </w:rPr>
        <w:t xml:space="preserve">Fórmula: </w:t>
      </w:r>
      <w:r w:rsidR="00577ACD" w:rsidRPr="00D93185">
        <w:rPr>
          <w:rFonts w:ascii="Times New Roman" w:hAnsi="Times New Roman" w:cs="Times New Roman"/>
        </w:rPr>
        <w:t>C16H16ClN3O3S</w:t>
      </w:r>
    </w:p>
    <w:p w14:paraId="1ACE8ABE" w14:textId="5034C802" w:rsidR="00F71DCD" w:rsidRPr="00D93185" w:rsidRDefault="00F71DCD" w:rsidP="009837BE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D93185">
        <w:rPr>
          <w:rFonts w:ascii="Times New Roman" w:hAnsi="Times New Roman" w:cs="Times New Roman"/>
          <w:lang w:val="pt-BR"/>
        </w:rPr>
        <w:t>Sinônimo:</w:t>
      </w:r>
      <w:r w:rsidR="00577ACD" w:rsidRPr="00D93185">
        <w:rPr>
          <w:rFonts w:ascii="Times New Roman" w:hAnsi="Times New Roman" w:cs="Times New Roman"/>
          <w:lang w:val="pt-BR"/>
        </w:rPr>
        <w:t xml:space="preserve"> </w:t>
      </w:r>
      <w:r w:rsidR="00577ACD" w:rsidRPr="00D93185">
        <w:rPr>
          <w:rFonts w:ascii="Times New Roman" w:hAnsi="Times New Roman" w:cs="Times New Roman"/>
        </w:rPr>
        <w:t>N</w:t>
      </w:r>
      <w:proofErr w:type="gramStart"/>
      <w:r w:rsidR="00577ACD" w:rsidRPr="00D93185">
        <w:rPr>
          <w:rFonts w:ascii="Times New Roman" w:hAnsi="Times New Roman" w:cs="Times New Roman"/>
        </w:rPr>
        <w:t>-(</w:t>
      </w:r>
      <w:proofErr w:type="gramEnd"/>
      <w:r w:rsidR="00577ACD" w:rsidRPr="00D93185">
        <w:rPr>
          <w:rFonts w:ascii="Times New Roman" w:hAnsi="Times New Roman" w:cs="Times New Roman"/>
        </w:rPr>
        <w:t>4-Chloro-3-sulfamoylbenzamido)-2-methylindoline</w:t>
      </w:r>
    </w:p>
    <w:p w14:paraId="00AD6488" w14:textId="19C1D2FB" w:rsidR="00F71DCD" w:rsidRPr="00D93185" w:rsidRDefault="002C5BB4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D93185">
        <w:rPr>
          <w:rFonts w:ascii="Times New Roman" w:hAnsi="Times New Roman" w:cs="Times New Roman"/>
          <w:bCs/>
          <w:lang w:val="pt-BR"/>
        </w:rPr>
        <w:t>Massa molar:</w:t>
      </w:r>
      <w:r w:rsidR="00AD6DE8" w:rsidRPr="00D93185">
        <w:rPr>
          <w:rFonts w:ascii="Times New Roman" w:hAnsi="Times New Roman" w:cs="Times New Roman"/>
          <w:bCs/>
          <w:lang w:val="pt-BR"/>
        </w:rPr>
        <w:t xml:space="preserve"> </w:t>
      </w:r>
      <w:r w:rsidR="00577ACD" w:rsidRPr="00D93185">
        <w:rPr>
          <w:rFonts w:ascii="Times New Roman" w:hAnsi="Times New Roman" w:cs="Times New Roman"/>
        </w:rPr>
        <w:t>365.83 g/</w:t>
      </w:r>
      <w:proofErr w:type="spellStart"/>
      <w:r w:rsidR="00577ACD" w:rsidRPr="00D93185">
        <w:rPr>
          <w:rFonts w:ascii="Times New Roman" w:hAnsi="Times New Roman" w:cs="Times New Roman"/>
        </w:rPr>
        <w:t>mol</w:t>
      </w:r>
      <w:proofErr w:type="spellEnd"/>
    </w:p>
    <w:p w14:paraId="3C07EB37" w14:textId="0CCCCB62" w:rsidR="00F71DCD" w:rsidRPr="00D93185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D93185">
        <w:rPr>
          <w:rFonts w:ascii="Times New Roman" w:hAnsi="Times New Roman" w:cs="Times New Roman"/>
          <w:bCs/>
          <w:lang w:val="pt-BR"/>
        </w:rPr>
        <w:t>Nº CAS Classificação:</w:t>
      </w:r>
      <w:r w:rsidR="006274EE" w:rsidRPr="00D93185">
        <w:rPr>
          <w:rFonts w:ascii="Times New Roman" w:hAnsi="Times New Roman" w:cs="Times New Roman"/>
          <w:bCs/>
          <w:lang w:val="pt-BR"/>
        </w:rPr>
        <w:t xml:space="preserve"> </w:t>
      </w:r>
      <w:r w:rsidR="00577ACD" w:rsidRPr="00D93185">
        <w:rPr>
          <w:rFonts w:ascii="Times New Roman" w:hAnsi="Times New Roman" w:cs="Times New Roman"/>
        </w:rPr>
        <w:t>26807-65-8</w:t>
      </w:r>
    </w:p>
    <w:p w14:paraId="16D777D5" w14:textId="25B94F9F" w:rsidR="00F71DCD" w:rsidRPr="00D93185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D93185">
        <w:rPr>
          <w:rFonts w:ascii="Times New Roman" w:hAnsi="Times New Roman" w:cs="Times New Roman"/>
          <w:bCs/>
          <w:lang w:val="pt-BR"/>
        </w:rPr>
        <w:t>Nº CE:</w:t>
      </w:r>
      <w:r w:rsidR="006274EE" w:rsidRPr="00D93185">
        <w:rPr>
          <w:rFonts w:ascii="Times New Roman" w:hAnsi="Times New Roman" w:cs="Times New Roman"/>
          <w:bCs/>
          <w:lang w:val="pt-BR"/>
        </w:rPr>
        <w:t xml:space="preserve"> </w:t>
      </w:r>
      <w:r w:rsidR="00577ACD" w:rsidRPr="00D93185">
        <w:rPr>
          <w:rFonts w:ascii="Times New Roman" w:hAnsi="Times New Roman" w:cs="Times New Roman"/>
        </w:rPr>
        <w:t>248-012-7</w:t>
      </w:r>
    </w:p>
    <w:p w14:paraId="005E30FA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272DE402" w14:textId="77777777" w:rsidR="00C84E3C" w:rsidRPr="009F06FC" w:rsidRDefault="00B20463" w:rsidP="009F06FC">
      <w:pPr>
        <w:pStyle w:val="Compac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142"/>
          <w:tab w:val="num" w:pos="0"/>
        </w:tabs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Identificaçã</w:t>
      </w:r>
      <w:r w:rsidR="003344DB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3344DB" w:rsidRPr="009F06FC">
        <w:rPr>
          <w:rFonts w:ascii="Times New Roman Negrito" w:hAnsi="Times New Roman Negrito" w:cs="Times New Roman"/>
          <w:b/>
          <w:smallCaps/>
        </w:rPr>
        <w:t xml:space="preserve"> de </w:t>
      </w:r>
      <w:proofErr w:type="spellStart"/>
      <w:r w:rsidR="003344DB" w:rsidRPr="009F06FC">
        <w:rPr>
          <w:rFonts w:ascii="Times New Roman Negrito" w:hAnsi="Times New Roman Negrito" w:cs="Times New Roman"/>
          <w:b/>
          <w:smallCaps/>
        </w:rPr>
        <w:t>Perigos</w:t>
      </w:r>
      <w:proofErr w:type="spellEnd"/>
    </w:p>
    <w:p w14:paraId="2690E391" w14:textId="77777777" w:rsidR="007138B7" w:rsidRPr="009F06FC" w:rsidRDefault="007138B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1A195A49" w14:textId="238BA629" w:rsidR="000B0AC9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" w:hAnsi="Times New Roman" w:cs="Times New Roman"/>
          <w:b/>
          <w:bCs/>
          <w:smallCaps/>
          <w:lang w:val="pt-BR"/>
        </w:rPr>
        <w:t>.1 Classificação da substância ou mistura</w:t>
      </w:r>
    </w:p>
    <w:p w14:paraId="3763B8F6" w14:textId="77777777" w:rsidR="00D93185" w:rsidRPr="00D93185" w:rsidRDefault="00D93185" w:rsidP="00BD1A46">
      <w:pPr>
        <w:pStyle w:val="Corpodetexto"/>
        <w:numPr>
          <w:ilvl w:val="0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D93185">
        <w:rPr>
          <w:rFonts w:ascii="Times New Roman" w:hAnsi="Times New Roman" w:cs="Times New Roman"/>
        </w:rPr>
        <w:t>Toxicidade</w:t>
      </w:r>
      <w:proofErr w:type="spellEnd"/>
      <w:r w:rsidRPr="00D93185">
        <w:rPr>
          <w:rFonts w:ascii="Times New Roman" w:hAnsi="Times New Roman" w:cs="Times New Roman"/>
        </w:rPr>
        <w:t xml:space="preserve"> à </w:t>
      </w:r>
      <w:proofErr w:type="spellStart"/>
      <w:r w:rsidRPr="00D93185">
        <w:rPr>
          <w:rFonts w:ascii="Times New Roman" w:hAnsi="Times New Roman" w:cs="Times New Roman"/>
        </w:rPr>
        <w:t>reprodução</w:t>
      </w:r>
      <w:proofErr w:type="spellEnd"/>
      <w:r w:rsidRPr="00D93185">
        <w:rPr>
          <w:rFonts w:ascii="Times New Roman" w:hAnsi="Times New Roman" w:cs="Times New Roman"/>
        </w:rPr>
        <w:t xml:space="preserve"> (</w:t>
      </w:r>
      <w:proofErr w:type="spellStart"/>
      <w:r w:rsidRPr="00D93185">
        <w:rPr>
          <w:rFonts w:ascii="Times New Roman" w:hAnsi="Times New Roman" w:cs="Times New Roman"/>
        </w:rPr>
        <w:t>Categoria</w:t>
      </w:r>
      <w:proofErr w:type="spellEnd"/>
      <w:r w:rsidRPr="00D93185">
        <w:rPr>
          <w:rFonts w:ascii="Times New Roman" w:hAnsi="Times New Roman" w:cs="Times New Roman"/>
        </w:rPr>
        <w:t xml:space="preserve"> 2), H361 </w:t>
      </w:r>
    </w:p>
    <w:p w14:paraId="7B4F96F6" w14:textId="07BB835F" w:rsidR="009837BE" w:rsidRPr="00721FEE" w:rsidRDefault="00D93185" w:rsidP="00BD1A46">
      <w:pPr>
        <w:pStyle w:val="Corpodetexto"/>
        <w:numPr>
          <w:ilvl w:val="0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D93185">
        <w:rPr>
          <w:rFonts w:ascii="Times New Roman" w:hAnsi="Times New Roman" w:cs="Times New Roman"/>
        </w:rPr>
        <w:t>Efeitos</w:t>
      </w:r>
      <w:proofErr w:type="spellEnd"/>
      <w:r w:rsidRPr="00D93185">
        <w:rPr>
          <w:rFonts w:ascii="Times New Roman" w:hAnsi="Times New Roman" w:cs="Times New Roman"/>
        </w:rPr>
        <w:t xml:space="preserve"> </w:t>
      </w:r>
      <w:proofErr w:type="spellStart"/>
      <w:r w:rsidRPr="00D93185">
        <w:rPr>
          <w:rFonts w:ascii="Times New Roman" w:hAnsi="Times New Roman" w:cs="Times New Roman"/>
        </w:rPr>
        <w:t>sobre</w:t>
      </w:r>
      <w:proofErr w:type="spellEnd"/>
      <w:r w:rsidRPr="00D93185">
        <w:rPr>
          <w:rFonts w:ascii="Times New Roman" w:hAnsi="Times New Roman" w:cs="Times New Roman"/>
        </w:rPr>
        <w:t xml:space="preserve"> </w:t>
      </w:r>
      <w:proofErr w:type="spellStart"/>
      <w:r w:rsidRPr="00D93185">
        <w:rPr>
          <w:rFonts w:ascii="Times New Roman" w:hAnsi="Times New Roman" w:cs="Times New Roman"/>
        </w:rPr>
        <w:t>ou</w:t>
      </w:r>
      <w:proofErr w:type="spellEnd"/>
      <w:r w:rsidRPr="00D93185">
        <w:rPr>
          <w:rFonts w:ascii="Times New Roman" w:hAnsi="Times New Roman" w:cs="Times New Roman"/>
        </w:rPr>
        <w:t xml:space="preserve"> via </w:t>
      </w:r>
      <w:proofErr w:type="spellStart"/>
      <w:r w:rsidRPr="00D93185">
        <w:rPr>
          <w:rFonts w:ascii="Times New Roman" w:hAnsi="Times New Roman" w:cs="Times New Roman"/>
        </w:rPr>
        <w:t>lactação</w:t>
      </w:r>
      <w:proofErr w:type="spellEnd"/>
      <w:r w:rsidRPr="00D93185">
        <w:rPr>
          <w:rFonts w:ascii="Times New Roman" w:hAnsi="Times New Roman" w:cs="Times New Roman"/>
        </w:rPr>
        <w:t>, H362</w:t>
      </w:r>
    </w:p>
    <w:p w14:paraId="5FB2ADB6" w14:textId="77777777" w:rsidR="00721FEE" w:rsidRPr="00D93185" w:rsidRDefault="00721FEE" w:rsidP="00721FEE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smallCaps/>
          <w:lang w:val="pt-BR"/>
        </w:rPr>
      </w:pPr>
    </w:p>
    <w:p w14:paraId="74DE11E3" w14:textId="1DA928F9" w:rsidR="000B0AC9" w:rsidRDefault="00F71DCD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 Negrito" w:hAnsi="Times New Roman Negrito" w:cs="Times New Roman"/>
          <w:b/>
          <w:bCs/>
          <w:smallCaps/>
          <w:lang w:val="pt-BR"/>
        </w:rPr>
        <w:t>.2 Elementos do rótulo</w:t>
      </w:r>
    </w:p>
    <w:p w14:paraId="4E052798" w14:textId="77777777" w:rsidR="006274EE" w:rsidRPr="009F06FC" w:rsidRDefault="006274EE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</w:p>
    <w:p w14:paraId="1FF8BDFB" w14:textId="77777777" w:rsidR="00F71DCD" w:rsidRPr="009F06FC" w:rsidRDefault="00F71DCD" w:rsidP="009F06FC">
      <w:pPr>
        <w:pStyle w:val="Corpodetexto"/>
        <w:numPr>
          <w:ilvl w:val="0"/>
          <w:numId w:val="19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Rotulagem de acordo com o Regulamento (CE) 1272/2008</w:t>
      </w:r>
    </w:p>
    <w:p w14:paraId="2FEC5548" w14:textId="03AF0312" w:rsidR="009610F6" w:rsidRPr="00D93185" w:rsidRDefault="00F12D55" w:rsidP="009610F6">
      <w:pPr>
        <w:pStyle w:val="Corpodetexto"/>
        <w:numPr>
          <w:ilvl w:val="0"/>
          <w:numId w:val="19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" w:hAnsi="Times New Roman" w:cs="Times New Roman"/>
          <w:lang w:val="pt-BR"/>
        </w:rPr>
        <w:t>Pictograma:</w:t>
      </w:r>
      <w:r w:rsidR="00D93185">
        <w:rPr>
          <w:rFonts w:ascii="Times New Roman" w:hAnsi="Times New Roman" w:cs="Times New Roman"/>
          <w:lang w:val="pt-BR"/>
        </w:rPr>
        <w:t xml:space="preserve"> </w:t>
      </w:r>
    </w:p>
    <w:p w14:paraId="6C15785E" w14:textId="34EE03CB" w:rsidR="00D93185" w:rsidRPr="00F12D55" w:rsidRDefault="00D93185" w:rsidP="00D93185">
      <w:pPr>
        <w:pStyle w:val="Corpodetexto"/>
        <w:spacing w:before="0" w:after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 Negrito" w:hAnsi="Times New Roman Negrito" w:cs="Times New Roman"/>
          <w:b/>
          <w:bCs/>
          <w:smallCaps/>
          <w:noProof/>
          <w:lang w:val="pt-BR" w:eastAsia="pt-BR"/>
        </w:rPr>
        <w:drawing>
          <wp:inline distT="0" distB="0" distL="0" distR="0" wp14:anchorId="2A14601C" wp14:editId="7B58B368">
            <wp:extent cx="847725" cy="7620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zard-98680_64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5ECE7" w14:textId="6BC7CB91" w:rsidR="00F71DCD" w:rsidRPr="009F06FC" w:rsidRDefault="00704B38" w:rsidP="009F06FC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 xml:space="preserve">Palavra-sinal: </w:t>
      </w:r>
      <w:r w:rsidR="00D93185">
        <w:rPr>
          <w:rFonts w:ascii="Times New Roman" w:hAnsi="Times New Roman" w:cs="Times New Roman"/>
          <w:lang w:val="pt-BR"/>
        </w:rPr>
        <w:t>Atenção</w:t>
      </w:r>
    </w:p>
    <w:p w14:paraId="60BDFD82" w14:textId="77777777" w:rsidR="00F71DCD" w:rsidRPr="00F12D55" w:rsidRDefault="00F71DCD" w:rsidP="009F06FC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Advertência de perigo: </w:t>
      </w:r>
    </w:p>
    <w:p w14:paraId="050A03AA" w14:textId="77777777" w:rsidR="00D93185" w:rsidRPr="00724DA4" w:rsidRDefault="00F12D55" w:rsidP="00BD1A46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724DA4">
        <w:rPr>
          <w:rFonts w:ascii="Times New Roman" w:hAnsi="Times New Roman" w:cs="Times New Roman"/>
          <w:lang w:val="pt-BR"/>
        </w:rPr>
        <w:t>-</w:t>
      </w:r>
      <w:r w:rsidR="00D93185" w:rsidRPr="00724DA4">
        <w:rPr>
          <w:rFonts w:ascii="Times New Roman" w:hAnsi="Times New Roman" w:cs="Times New Roman"/>
          <w:lang w:val="pt-BR"/>
        </w:rPr>
        <w:t xml:space="preserve"> </w:t>
      </w:r>
      <w:r w:rsidR="00D93185" w:rsidRPr="00724DA4">
        <w:rPr>
          <w:rFonts w:ascii="Times New Roman" w:hAnsi="Times New Roman" w:cs="Times New Roman"/>
        </w:rPr>
        <w:t xml:space="preserve">H361 </w:t>
      </w:r>
      <w:proofErr w:type="spellStart"/>
      <w:r w:rsidR="00D93185" w:rsidRPr="00724DA4">
        <w:rPr>
          <w:rFonts w:ascii="Times New Roman" w:hAnsi="Times New Roman" w:cs="Times New Roman"/>
        </w:rPr>
        <w:t>Suspeita</w:t>
      </w:r>
      <w:proofErr w:type="spellEnd"/>
      <w:r w:rsidR="00D93185" w:rsidRPr="00724DA4">
        <w:rPr>
          <w:rFonts w:ascii="Times New Roman" w:hAnsi="Times New Roman" w:cs="Times New Roman"/>
        </w:rPr>
        <w:t xml:space="preserve">-se que </w:t>
      </w:r>
      <w:proofErr w:type="spellStart"/>
      <w:r w:rsidR="00D93185" w:rsidRPr="00724DA4">
        <w:rPr>
          <w:rFonts w:ascii="Times New Roman" w:hAnsi="Times New Roman" w:cs="Times New Roman"/>
        </w:rPr>
        <w:t>prejudique</w:t>
      </w:r>
      <w:proofErr w:type="spellEnd"/>
      <w:r w:rsidR="00D93185" w:rsidRPr="00724DA4">
        <w:rPr>
          <w:rFonts w:ascii="Times New Roman" w:hAnsi="Times New Roman" w:cs="Times New Roman"/>
        </w:rPr>
        <w:t xml:space="preserve"> a </w:t>
      </w:r>
      <w:proofErr w:type="spellStart"/>
      <w:r w:rsidR="00D93185" w:rsidRPr="00724DA4">
        <w:rPr>
          <w:rFonts w:ascii="Times New Roman" w:hAnsi="Times New Roman" w:cs="Times New Roman"/>
        </w:rPr>
        <w:t>fertilidade</w:t>
      </w:r>
      <w:proofErr w:type="spellEnd"/>
      <w:r w:rsidR="00D93185" w:rsidRPr="00724DA4">
        <w:rPr>
          <w:rFonts w:ascii="Times New Roman" w:hAnsi="Times New Roman" w:cs="Times New Roman"/>
        </w:rPr>
        <w:t xml:space="preserve"> </w:t>
      </w:r>
      <w:proofErr w:type="spellStart"/>
      <w:r w:rsidR="00D93185" w:rsidRPr="00724DA4">
        <w:rPr>
          <w:rFonts w:ascii="Times New Roman" w:hAnsi="Times New Roman" w:cs="Times New Roman"/>
        </w:rPr>
        <w:t>ou</w:t>
      </w:r>
      <w:proofErr w:type="spellEnd"/>
      <w:r w:rsidR="00D93185" w:rsidRPr="00724DA4">
        <w:rPr>
          <w:rFonts w:ascii="Times New Roman" w:hAnsi="Times New Roman" w:cs="Times New Roman"/>
        </w:rPr>
        <w:t xml:space="preserve"> o </w:t>
      </w:r>
      <w:proofErr w:type="spellStart"/>
      <w:r w:rsidR="00D93185" w:rsidRPr="00724DA4">
        <w:rPr>
          <w:rFonts w:ascii="Times New Roman" w:hAnsi="Times New Roman" w:cs="Times New Roman"/>
        </w:rPr>
        <w:t>feto</w:t>
      </w:r>
      <w:proofErr w:type="spellEnd"/>
      <w:r w:rsidR="00D93185" w:rsidRPr="00724DA4">
        <w:rPr>
          <w:rFonts w:ascii="Times New Roman" w:hAnsi="Times New Roman" w:cs="Times New Roman"/>
        </w:rPr>
        <w:t xml:space="preserve">. </w:t>
      </w:r>
    </w:p>
    <w:p w14:paraId="0F5030A3" w14:textId="3A5370D9" w:rsidR="00F12D55" w:rsidRDefault="00D93185" w:rsidP="00BD1A46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724DA4">
        <w:rPr>
          <w:rFonts w:ascii="Times New Roman" w:hAnsi="Times New Roman" w:cs="Times New Roman"/>
        </w:rPr>
        <w:t xml:space="preserve">- H362 </w:t>
      </w:r>
      <w:proofErr w:type="spellStart"/>
      <w:r w:rsidRPr="00724DA4">
        <w:rPr>
          <w:rFonts w:ascii="Times New Roman" w:hAnsi="Times New Roman" w:cs="Times New Roman"/>
        </w:rPr>
        <w:t>Pode</w:t>
      </w:r>
      <w:proofErr w:type="spellEnd"/>
      <w:r w:rsidRPr="00724DA4">
        <w:rPr>
          <w:rFonts w:ascii="Times New Roman" w:hAnsi="Times New Roman" w:cs="Times New Roman"/>
        </w:rPr>
        <w:t xml:space="preserve"> </w:t>
      </w:r>
      <w:proofErr w:type="spellStart"/>
      <w:r w:rsidRPr="00724DA4">
        <w:rPr>
          <w:rFonts w:ascii="Times New Roman" w:hAnsi="Times New Roman" w:cs="Times New Roman"/>
        </w:rPr>
        <w:t>ser</w:t>
      </w:r>
      <w:proofErr w:type="spellEnd"/>
      <w:r w:rsidRPr="00724DA4">
        <w:rPr>
          <w:rFonts w:ascii="Times New Roman" w:hAnsi="Times New Roman" w:cs="Times New Roman"/>
        </w:rPr>
        <w:t xml:space="preserve"> </w:t>
      </w:r>
      <w:proofErr w:type="spellStart"/>
      <w:r w:rsidRPr="00724DA4">
        <w:rPr>
          <w:rFonts w:ascii="Times New Roman" w:hAnsi="Times New Roman" w:cs="Times New Roman"/>
        </w:rPr>
        <w:t>nocivo</w:t>
      </w:r>
      <w:proofErr w:type="spellEnd"/>
      <w:r w:rsidRPr="00724DA4">
        <w:rPr>
          <w:rFonts w:ascii="Times New Roman" w:hAnsi="Times New Roman" w:cs="Times New Roman"/>
        </w:rPr>
        <w:t xml:space="preserve"> </w:t>
      </w:r>
      <w:proofErr w:type="spellStart"/>
      <w:r w:rsidRPr="00724DA4">
        <w:rPr>
          <w:rFonts w:ascii="Times New Roman" w:hAnsi="Times New Roman" w:cs="Times New Roman"/>
        </w:rPr>
        <w:t>às</w:t>
      </w:r>
      <w:proofErr w:type="spellEnd"/>
      <w:r w:rsidRPr="00724DA4">
        <w:rPr>
          <w:rFonts w:ascii="Times New Roman" w:hAnsi="Times New Roman" w:cs="Times New Roman"/>
        </w:rPr>
        <w:t xml:space="preserve"> </w:t>
      </w:r>
      <w:proofErr w:type="spellStart"/>
      <w:r w:rsidRPr="00724DA4">
        <w:rPr>
          <w:rFonts w:ascii="Times New Roman" w:hAnsi="Times New Roman" w:cs="Times New Roman"/>
        </w:rPr>
        <w:t>crianças</w:t>
      </w:r>
      <w:proofErr w:type="spellEnd"/>
      <w:r w:rsidRPr="00724DA4">
        <w:rPr>
          <w:rFonts w:ascii="Times New Roman" w:hAnsi="Times New Roman" w:cs="Times New Roman"/>
        </w:rPr>
        <w:t xml:space="preserve"> </w:t>
      </w:r>
      <w:proofErr w:type="spellStart"/>
      <w:r w:rsidRPr="00724DA4">
        <w:rPr>
          <w:rFonts w:ascii="Times New Roman" w:hAnsi="Times New Roman" w:cs="Times New Roman"/>
        </w:rPr>
        <w:t>alimentadas</w:t>
      </w:r>
      <w:proofErr w:type="spellEnd"/>
      <w:r w:rsidRPr="00724DA4">
        <w:rPr>
          <w:rFonts w:ascii="Times New Roman" w:hAnsi="Times New Roman" w:cs="Times New Roman"/>
        </w:rPr>
        <w:t xml:space="preserve"> com </w:t>
      </w:r>
      <w:proofErr w:type="spellStart"/>
      <w:r w:rsidRPr="00724DA4">
        <w:rPr>
          <w:rFonts w:ascii="Times New Roman" w:hAnsi="Times New Roman" w:cs="Times New Roman"/>
        </w:rPr>
        <w:t>leite</w:t>
      </w:r>
      <w:proofErr w:type="spellEnd"/>
      <w:r w:rsidRPr="00724DA4">
        <w:rPr>
          <w:rFonts w:ascii="Times New Roman" w:hAnsi="Times New Roman" w:cs="Times New Roman"/>
        </w:rPr>
        <w:t xml:space="preserve"> </w:t>
      </w:r>
      <w:proofErr w:type="spellStart"/>
      <w:r w:rsidRPr="00724DA4">
        <w:rPr>
          <w:rFonts w:ascii="Times New Roman" w:hAnsi="Times New Roman" w:cs="Times New Roman"/>
        </w:rPr>
        <w:t>materno</w:t>
      </w:r>
      <w:proofErr w:type="spellEnd"/>
      <w:r w:rsidRPr="00724DA4">
        <w:rPr>
          <w:rFonts w:ascii="Times New Roman" w:hAnsi="Times New Roman" w:cs="Times New Roman"/>
        </w:rPr>
        <w:t>.</w:t>
      </w:r>
    </w:p>
    <w:p w14:paraId="49638379" w14:textId="77777777" w:rsidR="00BD1A46" w:rsidRPr="00724DA4" w:rsidRDefault="00BD1A46" w:rsidP="00BD1A46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D129C51" w14:textId="77777777" w:rsidR="00C94F4B" w:rsidRPr="00724DA4" w:rsidRDefault="00F71DCD" w:rsidP="009837BE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724DA4">
        <w:rPr>
          <w:rFonts w:ascii="Times New Roman" w:hAnsi="Times New Roman" w:cs="Times New Roman"/>
          <w:lang w:val="pt-BR"/>
        </w:rPr>
        <w:t>Recomendação de prudência – Prevenção:</w:t>
      </w:r>
    </w:p>
    <w:p w14:paraId="0605A020" w14:textId="77777777" w:rsidR="00724DA4" w:rsidRPr="00724DA4" w:rsidRDefault="00F12D55" w:rsidP="00BD1A46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724DA4">
        <w:rPr>
          <w:rFonts w:ascii="Times New Roman" w:hAnsi="Times New Roman" w:cs="Times New Roman"/>
          <w:lang w:val="pt-BR"/>
        </w:rPr>
        <w:t>-</w:t>
      </w:r>
      <w:r w:rsidR="00724DA4" w:rsidRPr="00724DA4">
        <w:rPr>
          <w:rFonts w:ascii="Times New Roman" w:hAnsi="Times New Roman" w:cs="Times New Roman"/>
          <w:lang w:val="pt-BR"/>
        </w:rPr>
        <w:t xml:space="preserve"> </w:t>
      </w:r>
      <w:r w:rsidR="00724DA4" w:rsidRPr="00724DA4">
        <w:rPr>
          <w:rFonts w:ascii="Times New Roman" w:hAnsi="Times New Roman" w:cs="Times New Roman"/>
        </w:rPr>
        <w:t xml:space="preserve">P201 </w:t>
      </w:r>
      <w:proofErr w:type="spellStart"/>
      <w:r w:rsidR="00724DA4" w:rsidRPr="00724DA4">
        <w:rPr>
          <w:rFonts w:ascii="Times New Roman" w:hAnsi="Times New Roman" w:cs="Times New Roman"/>
        </w:rPr>
        <w:t>Obtenha</w:t>
      </w:r>
      <w:proofErr w:type="spellEnd"/>
      <w:r w:rsidR="00724DA4" w:rsidRPr="00724DA4">
        <w:rPr>
          <w:rFonts w:ascii="Times New Roman" w:hAnsi="Times New Roman" w:cs="Times New Roman"/>
        </w:rPr>
        <w:t xml:space="preserve"> </w:t>
      </w:r>
      <w:proofErr w:type="spellStart"/>
      <w:r w:rsidR="00724DA4" w:rsidRPr="00724DA4">
        <w:rPr>
          <w:rFonts w:ascii="Times New Roman" w:hAnsi="Times New Roman" w:cs="Times New Roman"/>
        </w:rPr>
        <w:t>instruções</w:t>
      </w:r>
      <w:proofErr w:type="spellEnd"/>
      <w:r w:rsidR="00724DA4" w:rsidRPr="00724DA4">
        <w:rPr>
          <w:rFonts w:ascii="Times New Roman" w:hAnsi="Times New Roman" w:cs="Times New Roman"/>
        </w:rPr>
        <w:t xml:space="preserve"> </w:t>
      </w:r>
      <w:proofErr w:type="spellStart"/>
      <w:r w:rsidR="00724DA4" w:rsidRPr="00724DA4">
        <w:rPr>
          <w:rFonts w:ascii="Times New Roman" w:hAnsi="Times New Roman" w:cs="Times New Roman"/>
        </w:rPr>
        <w:t>específicas</w:t>
      </w:r>
      <w:proofErr w:type="spellEnd"/>
      <w:r w:rsidR="00724DA4" w:rsidRPr="00724DA4">
        <w:rPr>
          <w:rFonts w:ascii="Times New Roman" w:hAnsi="Times New Roman" w:cs="Times New Roman"/>
        </w:rPr>
        <w:t xml:space="preserve"> antes da </w:t>
      </w:r>
      <w:proofErr w:type="spellStart"/>
      <w:r w:rsidR="00724DA4" w:rsidRPr="00724DA4">
        <w:rPr>
          <w:rFonts w:ascii="Times New Roman" w:hAnsi="Times New Roman" w:cs="Times New Roman"/>
        </w:rPr>
        <w:t>utilização</w:t>
      </w:r>
      <w:proofErr w:type="spellEnd"/>
      <w:r w:rsidR="00724DA4" w:rsidRPr="00724DA4">
        <w:rPr>
          <w:rFonts w:ascii="Times New Roman" w:hAnsi="Times New Roman" w:cs="Times New Roman"/>
        </w:rPr>
        <w:t>.</w:t>
      </w:r>
    </w:p>
    <w:p w14:paraId="5231C923" w14:textId="77777777" w:rsidR="00724DA4" w:rsidRPr="00724DA4" w:rsidRDefault="00724DA4" w:rsidP="00BD1A46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724DA4">
        <w:rPr>
          <w:rFonts w:ascii="Times New Roman" w:hAnsi="Times New Roman" w:cs="Times New Roman"/>
        </w:rPr>
        <w:t xml:space="preserve">- P202 </w:t>
      </w:r>
      <w:proofErr w:type="spellStart"/>
      <w:r w:rsidRPr="00724DA4">
        <w:rPr>
          <w:rFonts w:ascii="Times New Roman" w:hAnsi="Times New Roman" w:cs="Times New Roman"/>
        </w:rPr>
        <w:t>Não</w:t>
      </w:r>
      <w:proofErr w:type="spellEnd"/>
      <w:r w:rsidRPr="00724DA4">
        <w:rPr>
          <w:rFonts w:ascii="Times New Roman" w:hAnsi="Times New Roman" w:cs="Times New Roman"/>
        </w:rPr>
        <w:t xml:space="preserve"> </w:t>
      </w:r>
      <w:proofErr w:type="spellStart"/>
      <w:r w:rsidRPr="00724DA4">
        <w:rPr>
          <w:rFonts w:ascii="Times New Roman" w:hAnsi="Times New Roman" w:cs="Times New Roman"/>
        </w:rPr>
        <w:t>manuseie</w:t>
      </w:r>
      <w:proofErr w:type="spellEnd"/>
      <w:r w:rsidRPr="00724DA4">
        <w:rPr>
          <w:rFonts w:ascii="Times New Roman" w:hAnsi="Times New Roman" w:cs="Times New Roman"/>
        </w:rPr>
        <w:t xml:space="preserve"> o </w:t>
      </w:r>
      <w:proofErr w:type="spellStart"/>
      <w:r w:rsidRPr="00724DA4">
        <w:rPr>
          <w:rFonts w:ascii="Times New Roman" w:hAnsi="Times New Roman" w:cs="Times New Roman"/>
        </w:rPr>
        <w:t>produto</w:t>
      </w:r>
      <w:proofErr w:type="spellEnd"/>
      <w:r w:rsidRPr="00724DA4">
        <w:rPr>
          <w:rFonts w:ascii="Times New Roman" w:hAnsi="Times New Roman" w:cs="Times New Roman"/>
        </w:rPr>
        <w:t xml:space="preserve"> antes de </w:t>
      </w:r>
      <w:proofErr w:type="spellStart"/>
      <w:r w:rsidRPr="00724DA4">
        <w:rPr>
          <w:rFonts w:ascii="Times New Roman" w:hAnsi="Times New Roman" w:cs="Times New Roman"/>
        </w:rPr>
        <w:t>ter</w:t>
      </w:r>
      <w:proofErr w:type="spellEnd"/>
      <w:r w:rsidRPr="00724DA4">
        <w:rPr>
          <w:rFonts w:ascii="Times New Roman" w:hAnsi="Times New Roman" w:cs="Times New Roman"/>
        </w:rPr>
        <w:t xml:space="preserve"> lido e </w:t>
      </w:r>
      <w:proofErr w:type="spellStart"/>
      <w:r w:rsidRPr="00724DA4">
        <w:rPr>
          <w:rFonts w:ascii="Times New Roman" w:hAnsi="Times New Roman" w:cs="Times New Roman"/>
        </w:rPr>
        <w:t>compreendido</w:t>
      </w:r>
      <w:proofErr w:type="spellEnd"/>
      <w:r w:rsidRPr="00724DA4">
        <w:rPr>
          <w:rFonts w:ascii="Times New Roman" w:hAnsi="Times New Roman" w:cs="Times New Roman"/>
        </w:rPr>
        <w:t xml:space="preserve"> </w:t>
      </w:r>
      <w:proofErr w:type="spellStart"/>
      <w:r w:rsidRPr="00724DA4">
        <w:rPr>
          <w:rFonts w:ascii="Times New Roman" w:hAnsi="Times New Roman" w:cs="Times New Roman"/>
        </w:rPr>
        <w:t>todas</w:t>
      </w:r>
      <w:proofErr w:type="spellEnd"/>
      <w:r w:rsidRPr="00724DA4">
        <w:rPr>
          <w:rFonts w:ascii="Times New Roman" w:hAnsi="Times New Roman" w:cs="Times New Roman"/>
        </w:rPr>
        <w:t xml:space="preserve"> as </w:t>
      </w:r>
      <w:proofErr w:type="spellStart"/>
      <w:r w:rsidRPr="00724DA4">
        <w:rPr>
          <w:rFonts w:ascii="Times New Roman" w:hAnsi="Times New Roman" w:cs="Times New Roman"/>
        </w:rPr>
        <w:t>precauções</w:t>
      </w:r>
      <w:proofErr w:type="spellEnd"/>
      <w:r w:rsidRPr="00724DA4">
        <w:rPr>
          <w:rFonts w:ascii="Times New Roman" w:hAnsi="Times New Roman" w:cs="Times New Roman"/>
        </w:rPr>
        <w:t xml:space="preserve"> de </w:t>
      </w:r>
      <w:proofErr w:type="spellStart"/>
      <w:r w:rsidRPr="00724DA4">
        <w:rPr>
          <w:rFonts w:ascii="Times New Roman" w:hAnsi="Times New Roman" w:cs="Times New Roman"/>
        </w:rPr>
        <w:t>segurança</w:t>
      </w:r>
      <w:proofErr w:type="spellEnd"/>
      <w:r w:rsidRPr="00724DA4">
        <w:rPr>
          <w:rFonts w:ascii="Times New Roman" w:hAnsi="Times New Roman" w:cs="Times New Roman"/>
        </w:rPr>
        <w:t>.</w:t>
      </w:r>
    </w:p>
    <w:p w14:paraId="12837121" w14:textId="77777777" w:rsidR="00724DA4" w:rsidRPr="00724DA4" w:rsidRDefault="00724DA4" w:rsidP="00BD1A46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724DA4">
        <w:rPr>
          <w:rFonts w:ascii="Times New Roman" w:hAnsi="Times New Roman" w:cs="Times New Roman"/>
        </w:rPr>
        <w:t xml:space="preserve">- P260 </w:t>
      </w:r>
      <w:proofErr w:type="spellStart"/>
      <w:r w:rsidRPr="00724DA4">
        <w:rPr>
          <w:rFonts w:ascii="Times New Roman" w:hAnsi="Times New Roman" w:cs="Times New Roman"/>
        </w:rPr>
        <w:t>Não</w:t>
      </w:r>
      <w:proofErr w:type="spellEnd"/>
      <w:r w:rsidRPr="00724DA4">
        <w:rPr>
          <w:rFonts w:ascii="Times New Roman" w:hAnsi="Times New Roman" w:cs="Times New Roman"/>
        </w:rPr>
        <w:t xml:space="preserve"> </w:t>
      </w:r>
      <w:proofErr w:type="spellStart"/>
      <w:r w:rsidRPr="00724DA4">
        <w:rPr>
          <w:rFonts w:ascii="Times New Roman" w:hAnsi="Times New Roman" w:cs="Times New Roman"/>
        </w:rPr>
        <w:t>inale</w:t>
      </w:r>
      <w:proofErr w:type="spellEnd"/>
      <w:r w:rsidRPr="00724DA4">
        <w:rPr>
          <w:rFonts w:ascii="Times New Roman" w:hAnsi="Times New Roman" w:cs="Times New Roman"/>
        </w:rPr>
        <w:t xml:space="preserve"> as </w:t>
      </w:r>
      <w:proofErr w:type="spellStart"/>
      <w:r w:rsidRPr="00724DA4">
        <w:rPr>
          <w:rFonts w:ascii="Times New Roman" w:hAnsi="Times New Roman" w:cs="Times New Roman"/>
        </w:rPr>
        <w:t>poeiras</w:t>
      </w:r>
      <w:proofErr w:type="spellEnd"/>
      <w:r w:rsidRPr="00724DA4">
        <w:rPr>
          <w:rFonts w:ascii="Times New Roman" w:hAnsi="Times New Roman" w:cs="Times New Roman"/>
        </w:rPr>
        <w:t xml:space="preserve"> </w:t>
      </w:r>
      <w:proofErr w:type="spellStart"/>
      <w:r w:rsidRPr="00724DA4">
        <w:rPr>
          <w:rFonts w:ascii="Times New Roman" w:hAnsi="Times New Roman" w:cs="Times New Roman"/>
        </w:rPr>
        <w:t>ou</w:t>
      </w:r>
      <w:proofErr w:type="spellEnd"/>
      <w:r w:rsidRPr="00724DA4">
        <w:rPr>
          <w:rFonts w:ascii="Times New Roman" w:hAnsi="Times New Roman" w:cs="Times New Roman"/>
        </w:rPr>
        <w:t xml:space="preserve"> </w:t>
      </w:r>
      <w:proofErr w:type="spellStart"/>
      <w:r w:rsidRPr="00724DA4">
        <w:rPr>
          <w:rFonts w:ascii="Times New Roman" w:hAnsi="Times New Roman" w:cs="Times New Roman"/>
        </w:rPr>
        <w:t>névoas</w:t>
      </w:r>
      <w:proofErr w:type="spellEnd"/>
      <w:r w:rsidRPr="00724DA4">
        <w:rPr>
          <w:rFonts w:ascii="Times New Roman" w:hAnsi="Times New Roman" w:cs="Times New Roman"/>
        </w:rPr>
        <w:t>.</w:t>
      </w:r>
    </w:p>
    <w:p w14:paraId="17FE75AE" w14:textId="77777777" w:rsidR="00724DA4" w:rsidRPr="00724DA4" w:rsidRDefault="00724DA4" w:rsidP="00BD1A46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724DA4">
        <w:rPr>
          <w:rFonts w:ascii="Times New Roman" w:hAnsi="Times New Roman" w:cs="Times New Roman"/>
        </w:rPr>
        <w:t xml:space="preserve">- P263 Evite o </w:t>
      </w:r>
      <w:proofErr w:type="spellStart"/>
      <w:r w:rsidRPr="00724DA4">
        <w:rPr>
          <w:rFonts w:ascii="Times New Roman" w:hAnsi="Times New Roman" w:cs="Times New Roman"/>
        </w:rPr>
        <w:t>contato</w:t>
      </w:r>
      <w:proofErr w:type="spellEnd"/>
      <w:r w:rsidRPr="00724DA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24DA4">
        <w:rPr>
          <w:rFonts w:ascii="Times New Roman" w:hAnsi="Times New Roman" w:cs="Times New Roman"/>
        </w:rPr>
        <w:t>durante</w:t>
      </w:r>
      <w:proofErr w:type="spellEnd"/>
      <w:proofErr w:type="gramEnd"/>
      <w:r w:rsidRPr="00724DA4">
        <w:rPr>
          <w:rFonts w:ascii="Times New Roman" w:hAnsi="Times New Roman" w:cs="Times New Roman"/>
        </w:rPr>
        <w:t xml:space="preserve"> a </w:t>
      </w:r>
      <w:proofErr w:type="spellStart"/>
      <w:r w:rsidRPr="00724DA4">
        <w:rPr>
          <w:rFonts w:ascii="Times New Roman" w:hAnsi="Times New Roman" w:cs="Times New Roman"/>
        </w:rPr>
        <w:t>gravidez</w:t>
      </w:r>
      <w:proofErr w:type="spellEnd"/>
      <w:r w:rsidRPr="00724DA4">
        <w:rPr>
          <w:rFonts w:ascii="Times New Roman" w:hAnsi="Times New Roman" w:cs="Times New Roman"/>
        </w:rPr>
        <w:t xml:space="preserve">/ </w:t>
      </w:r>
      <w:proofErr w:type="spellStart"/>
      <w:r w:rsidRPr="00724DA4">
        <w:rPr>
          <w:rFonts w:ascii="Times New Roman" w:hAnsi="Times New Roman" w:cs="Times New Roman"/>
        </w:rPr>
        <w:t>amamentação</w:t>
      </w:r>
      <w:proofErr w:type="spellEnd"/>
      <w:r w:rsidRPr="00724DA4">
        <w:rPr>
          <w:rFonts w:ascii="Times New Roman" w:hAnsi="Times New Roman" w:cs="Times New Roman"/>
        </w:rPr>
        <w:t>.</w:t>
      </w:r>
    </w:p>
    <w:p w14:paraId="604C4B62" w14:textId="77777777" w:rsidR="00724DA4" w:rsidRPr="00724DA4" w:rsidRDefault="00724DA4" w:rsidP="00BD1A46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724DA4">
        <w:rPr>
          <w:rFonts w:ascii="Times New Roman" w:hAnsi="Times New Roman" w:cs="Times New Roman"/>
        </w:rPr>
        <w:t xml:space="preserve">- P264 Lave a </w:t>
      </w:r>
      <w:proofErr w:type="spellStart"/>
      <w:proofErr w:type="gramStart"/>
      <w:r w:rsidRPr="00724DA4">
        <w:rPr>
          <w:rFonts w:ascii="Times New Roman" w:hAnsi="Times New Roman" w:cs="Times New Roman"/>
        </w:rPr>
        <w:t>pele</w:t>
      </w:r>
      <w:proofErr w:type="spellEnd"/>
      <w:proofErr w:type="gramEnd"/>
      <w:r w:rsidRPr="00724DA4">
        <w:rPr>
          <w:rFonts w:ascii="Times New Roman" w:hAnsi="Times New Roman" w:cs="Times New Roman"/>
        </w:rPr>
        <w:t xml:space="preserve"> </w:t>
      </w:r>
      <w:proofErr w:type="spellStart"/>
      <w:r w:rsidRPr="00724DA4">
        <w:rPr>
          <w:rFonts w:ascii="Times New Roman" w:hAnsi="Times New Roman" w:cs="Times New Roman"/>
        </w:rPr>
        <w:t>cuidadosamente</w:t>
      </w:r>
      <w:proofErr w:type="spellEnd"/>
      <w:r w:rsidRPr="00724DA4">
        <w:rPr>
          <w:rFonts w:ascii="Times New Roman" w:hAnsi="Times New Roman" w:cs="Times New Roman"/>
        </w:rPr>
        <w:t xml:space="preserve"> </w:t>
      </w:r>
      <w:proofErr w:type="spellStart"/>
      <w:r w:rsidRPr="00724DA4">
        <w:rPr>
          <w:rFonts w:ascii="Times New Roman" w:hAnsi="Times New Roman" w:cs="Times New Roman"/>
        </w:rPr>
        <w:t>após</w:t>
      </w:r>
      <w:proofErr w:type="spellEnd"/>
      <w:r w:rsidRPr="00724DA4">
        <w:rPr>
          <w:rFonts w:ascii="Times New Roman" w:hAnsi="Times New Roman" w:cs="Times New Roman"/>
        </w:rPr>
        <w:t xml:space="preserve"> o </w:t>
      </w:r>
      <w:proofErr w:type="spellStart"/>
      <w:r w:rsidRPr="00724DA4">
        <w:rPr>
          <w:rFonts w:ascii="Times New Roman" w:hAnsi="Times New Roman" w:cs="Times New Roman"/>
        </w:rPr>
        <w:t>manuseio</w:t>
      </w:r>
      <w:proofErr w:type="spellEnd"/>
      <w:r w:rsidRPr="00724DA4">
        <w:rPr>
          <w:rFonts w:ascii="Times New Roman" w:hAnsi="Times New Roman" w:cs="Times New Roman"/>
        </w:rPr>
        <w:t>.</w:t>
      </w:r>
    </w:p>
    <w:p w14:paraId="16E51656" w14:textId="77777777" w:rsidR="00724DA4" w:rsidRPr="00724DA4" w:rsidRDefault="00724DA4" w:rsidP="00BD1A46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724DA4">
        <w:rPr>
          <w:rFonts w:ascii="Times New Roman" w:hAnsi="Times New Roman" w:cs="Times New Roman"/>
        </w:rPr>
        <w:lastRenderedPageBreak/>
        <w:t xml:space="preserve">- P270 </w:t>
      </w:r>
      <w:proofErr w:type="spellStart"/>
      <w:r w:rsidRPr="00724DA4">
        <w:rPr>
          <w:rFonts w:ascii="Times New Roman" w:hAnsi="Times New Roman" w:cs="Times New Roman"/>
        </w:rPr>
        <w:t>Não</w:t>
      </w:r>
      <w:proofErr w:type="spellEnd"/>
      <w:r w:rsidRPr="00724DA4">
        <w:rPr>
          <w:rFonts w:ascii="Times New Roman" w:hAnsi="Times New Roman" w:cs="Times New Roman"/>
        </w:rPr>
        <w:t xml:space="preserve"> coma, </w:t>
      </w:r>
      <w:proofErr w:type="spellStart"/>
      <w:r w:rsidRPr="00724DA4">
        <w:rPr>
          <w:rFonts w:ascii="Times New Roman" w:hAnsi="Times New Roman" w:cs="Times New Roman"/>
        </w:rPr>
        <w:t>beba</w:t>
      </w:r>
      <w:proofErr w:type="spellEnd"/>
      <w:r w:rsidRPr="00724DA4">
        <w:rPr>
          <w:rFonts w:ascii="Times New Roman" w:hAnsi="Times New Roman" w:cs="Times New Roman"/>
        </w:rPr>
        <w:t xml:space="preserve"> </w:t>
      </w:r>
      <w:proofErr w:type="spellStart"/>
      <w:r w:rsidRPr="00724DA4">
        <w:rPr>
          <w:rFonts w:ascii="Times New Roman" w:hAnsi="Times New Roman" w:cs="Times New Roman"/>
        </w:rPr>
        <w:t>ou</w:t>
      </w:r>
      <w:proofErr w:type="spellEnd"/>
      <w:r w:rsidRPr="00724DA4">
        <w:rPr>
          <w:rFonts w:ascii="Times New Roman" w:hAnsi="Times New Roman" w:cs="Times New Roman"/>
        </w:rPr>
        <w:t xml:space="preserve"> fume </w:t>
      </w:r>
      <w:proofErr w:type="spellStart"/>
      <w:proofErr w:type="gramStart"/>
      <w:r w:rsidRPr="00724DA4">
        <w:rPr>
          <w:rFonts w:ascii="Times New Roman" w:hAnsi="Times New Roman" w:cs="Times New Roman"/>
        </w:rPr>
        <w:t>durante</w:t>
      </w:r>
      <w:proofErr w:type="spellEnd"/>
      <w:proofErr w:type="gramEnd"/>
      <w:r w:rsidRPr="00724DA4">
        <w:rPr>
          <w:rFonts w:ascii="Times New Roman" w:hAnsi="Times New Roman" w:cs="Times New Roman"/>
        </w:rPr>
        <w:t xml:space="preserve"> a </w:t>
      </w:r>
      <w:proofErr w:type="spellStart"/>
      <w:r w:rsidRPr="00724DA4">
        <w:rPr>
          <w:rFonts w:ascii="Times New Roman" w:hAnsi="Times New Roman" w:cs="Times New Roman"/>
        </w:rPr>
        <w:t>utilização</w:t>
      </w:r>
      <w:proofErr w:type="spellEnd"/>
      <w:r w:rsidRPr="00724DA4">
        <w:rPr>
          <w:rFonts w:ascii="Times New Roman" w:hAnsi="Times New Roman" w:cs="Times New Roman"/>
        </w:rPr>
        <w:t xml:space="preserve"> </w:t>
      </w:r>
      <w:proofErr w:type="spellStart"/>
      <w:r w:rsidRPr="00724DA4">
        <w:rPr>
          <w:rFonts w:ascii="Times New Roman" w:hAnsi="Times New Roman" w:cs="Times New Roman"/>
        </w:rPr>
        <w:t>deste</w:t>
      </w:r>
      <w:proofErr w:type="spellEnd"/>
      <w:r w:rsidRPr="00724DA4">
        <w:rPr>
          <w:rFonts w:ascii="Times New Roman" w:hAnsi="Times New Roman" w:cs="Times New Roman"/>
        </w:rPr>
        <w:t xml:space="preserve"> </w:t>
      </w:r>
      <w:proofErr w:type="spellStart"/>
      <w:r w:rsidRPr="00724DA4">
        <w:rPr>
          <w:rFonts w:ascii="Times New Roman" w:hAnsi="Times New Roman" w:cs="Times New Roman"/>
        </w:rPr>
        <w:t>produto</w:t>
      </w:r>
      <w:proofErr w:type="spellEnd"/>
      <w:r w:rsidRPr="00724DA4">
        <w:rPr>
          <w:rFonts w:ascii="Times New Roman" w:hAnsi="Times New Roman" w:cs="Times New Roman"/>
        </w:rPr>
        <w:t>.</w:t>
      </w:r>
    </w:p>
    <w:p w14:paraId="01D57E7B" w14:textId="44AECA32" w:rsidR="00F12D55" w:rsidRDefault="00724DA4" w:rsidP="00BD1A46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724DA4">
        <w:rPr>
          <w:rFonts w:ascii="Times New Roman" w:hAnsi="Times New Roman" w:cs="Times New Roman"/>
        </w:rPr>
        <w:t xml:space="preserve">- P280 Use </w:t>
      </w:r>
      <w:proofErr w:type="spellStart"/>
      <w:r w:rsidRPr="00724DA4">
        <w:rPr>
          <w:rFonts w:ascii="Times New Roman" w:hAnsi="Times New Roman" w:cs="Times New Roman"/>
        </w:rPr>
        <w:t>luvas</w:t>
      </w:r>
      <w:proofErr w:type="spellEnd"/>
      <w:r w:rsidRPr="00724DA4">
        <w:rPr>
          <w:rFonts w:ascii="Times New Roman" w:hAnsi="Times New Roman" w:cs="Times New Roman"/>
        </w:rPr>
        <w:t xml:space="preserve"> de </w:t>
      </w:r>
      <w:proofErr w:type="spellStart"/>
      <w:r w:rsidRPr="00724DA4">
        <w:rPr>
          <w:rFonts w:ascii="Times New Roman" w:hAnsi="Times New Roman" w:cs="Times New Roman"/>
        </w:rPr>
        <w:t>proteção</w:t>
      </w:r>
      <w:proofErr w:type="spellEnd"/>
      <w:r w:rsidRPr="00724DA4">
        <w:rPr>
          <w:rFonts w:ascii="Times New Roman" w:hAnsi="Times New Roman" w:cs="Times New Roman"/>
        </w:rPr>
        <w:t xml:space="preserve">/ </w:t>
      </w:r>
      <w:proofErr w:type="spellStart"/>
      <w:r w:rsidRPr="00724DA4">
        <w:rPr>
          <w:rFonts w:ascii="Times New Roman" w:hAnsi="Times New Roman" w:cs="Times New Roman"/>
        </w:rPr>
        <w:t>roupa</w:t>
      </w:r>
      <w:proofErr w:type="spellEnd"/>
      <w:r w:rsidRPr="00724DA4">
        <w:rPr>
          <w:rFonts w:ascii="Times New Roman" w:hAnsi="Times New Roman" w:cs="Times New Roman"/>
        </w:rPr>
        <w:t xml:space="preserve"> de </w:t>
      </w:r>
      <w:proofErr w:type="spellStart"/>
      <w:r w:rsidRPr="00724DA4">
        <w:rPr>
          <w:rFonts w:ascii="Times New Roman" w:hAnsi="Times New Roman" w:cs="Times New Roman"/>
        </w:rPr>
        <w:t>proteção</w:t>
      </w:r>
      <w:proofErr w:type="spellEnd"/>
      <w:r w:rsidRPr="00724DA4">
        <w:rPr>
          <w:rFonts w:ascii="Times New Roman" w:hAnsi="Times New Roman" w:cs="Times New Roman"/>
        </w:rPr>
        <w:t xml:space="preserve">/ </w:t>
      </w:r>
      <w:proofErr w:type="spellStart"/>
      <w:r w:rsidRPr="00724DA4">
        <w:rPr>
          <w:rFonts w:ascii="Times New Roman" w:hAnsi="Times New Roman" w:cs="Times New Roman"/>
        </w:rPr>
        <w:t>proteção</w:t>
      </w:r>
      <w:proofErr w:type="spellEnd"/>
      <w:r w:rsidRPr="00724DA4">
        <w:rPr>
          <w:rFonts w:ascii="Times New Roman" w:hAnsi="Times New Roman" w:cs="Times New Roman"/>
        </w:rPr>
        <w:t xml:space="preserve"> ocular/ </w:t>
      </w:r>
      <w:proofErr w:type="spellStart"/>
      <w:r w:rsidRPr="00724DA4">
        <w:rPr>
          <w:rFonts w:ascii="Times New Roman" w:hAnsi="Times New Roman" w:cs="Times New Roman"/>
        </w:rPr>
        <w:t>proteção</w:t>
      </w:r>
      <w:proofErr w:type="spellEnd"/>
      <w:r w:rsidRPr="00724DA4">
        <w:rPr>
          <w:rFonts w:ascii="Times New Roman" w:hAnsi="Times New Roman" w:cs="Times New Roman"/>
        </w:rPr>
        <w:t xml:space="preserve"> facial.</w:t>
      </w:r>
    </w:p>
    <w:p w14:paraId="35856AD0" w14:textId="77777777" w:rsidR="00BD1A46" w:rsidRPr="00724DA4" w:rsidRDefault="00BD1A46" w:rsidP="00BD1A46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</w:p>
    <w:p w14:paraId="6CD166CC" w14:textId="77777777" w:rsidR="00F71DCD" w:rsidRPr="00F12D55" w:rsidRDefault="00F71DCD" w:rsidP="009F06FC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216A7">
        <w:rPr>
          <w:rFonts w:ascii="Times New Roman" w:hAnsi="Times New Roman" w:cs="Times New Roman"/>
          <w:lang w:val="pt-BR"/>
        </w:rPr>
        <w:t>Recomendação de prudência – Resposta:</w:t>
      </w:r>
    </w:p>
    <w:p w14:paraId="233CD3C8" w14:textId="2FAC3E76" w:rsidR="00F12D55" w:rsidRDefault="00F12D55" w:rsidP="00BD1A46">
      <w:pPr>
        <w:pStyle w:val="Corpodetexto"/>
        <w:spacing w:before="0" w:after="0"/>
        <w:ind w:hanging="142"/>
        <w:jc w:val="both"/>
      </w:pPr>
      <w:r w:rsidRPr="00724DA4">
        <w:rPr>
          <w:rFonts w:ascii="Times New Roman" w:hAnsi="Times New Roman" w:cs="Times New Roman"/>
          <w:lang w:val="pt-BR"/>
        </w:rPr>
        <w:t>-</w:t>
      </w:r>
      <w:r w:rsidR="00724DA4" w:rsidRPr="00724DA4">
        <w:rPr>
          <w:rFonts w:ascii="Times New Roman" w:hAnsi="Times New Roman" w:cs="Times New Roman"/>
          <w:lang w:val="pt-BR"/>
        </w:rPr>
        <w:t xml:space="preserve"> </w:t>
      </w:r>
      <w:r w:rsidR="00724DA4" w:rsidRPr="00724DA4">
        <w:rPr>
          <w:rFonts w:ascii="Times New Roman" w:hAnsi="Times New Roman" w:cs="Times New Roman"/>
        </w:rPr>
        <w:t>P308 + P</w:t>
      </w:r>
      <w:proofErr w:type="gramStart"/>
      <w:r w:rsidR="00724DA4" w:rsidRPr="00724DA4">
        <w:rPr>
          <w:rFonts w:ascii="Times New Roman" w:hAnsi="Times New Roman" w:cs="Times New Roman"/>
        </w:rPr>
        <w:t xml:space="preserve">313  </w:t>
      </w:r>
      <w:proofErr w:type="spellStart"/>
      <w:r w:rsidR="00724DA4" w:rsidRPr="00724DA4">
        <w:rPr>
          <w:rFonts w:ascii="Times New Roman" w:hAnsi="Times New Roman" w:cs="Times New Roman"/>
        </w:rPr>
        <w:t>exposição</w:t>
      </w:r>
      <w:proofErr w:type="spellEnd"/>
      <w:proofErr w:type="gramEnd"/>
      <w:r w:rsidR="00724DA4" w:rsidRPr="00724DA4">
        <w:rPr>
          <w:rFonts w:ascii="Times New Roman" w:hAnsi="Times New Roman" w:cs="Times New Roman"/>
        </w:rPr>
        <w:t xml:space="preserve"> </w:t>
      </w:r>
      <w:proofErr w:type="spellStart"/>
      <w:r w:rsidR="00724DA4" w:rsidRPr="00724DA4">
        <w:rPr>
          <w:rFonts w:ascii="Times New Roman" w:hAnsi="Times New Roman" w:cs="Times New Roman"/>
        </w:rPr>
        <w:t>ou</w:t>
      </w:r>
      <w:proofErr w:type="spellEnd"/>
      <w:r w:rsidR="00724DA4" w:rsidRPr="00724DA4">
        <w:rPr>
          <w:rFonts w:ascii="Times New Roman" w:hAnsi="Times New Roman" w:cs="Times New Roman"/>
        </w:rPr>
        <w:t xml:space="preserve"> </w:t>
      </w:r>
      <w:proofErr w:type="spellStart"/>
      <w:r w:rsidR="00724DA4" w:rsidRPr="00724DA4">
        <w:rPr>
          <w:rFonts w:ascii="Times New Roman" w:hAnsi="Times New Roman" w:cs="Times New Roman"/>
        </w:rPr>
        <w:t>suspeita</w:t>
      </w:r>
      <w:proofErr w:type="spellEnd"/>
      <w:r w:rsidR="00724DA4" w:rsidRPr="00724DA4">
        <w:rPr>
          <w:rFonts w:ascii="Times New Roman" w:hAnsi="Times New Roman" w:cs="Times New Roman"/>
        </w:rPr>
        <w:t xml:space="preserve"> de </w:t>
      </w:r>
      <w:proofErr w:type="spellStart"/>
      <w:r w:rsidR="00724DA4" w:rsidRPr="00724DA4">
        <w:rPr>
          <w:rFonts w:ascii="Times New Roman" w:hAnsi="Times New Roman" w:cs="Times New Roman"/>
        </w:rPr>
        <w:t>exposição</w:t>
      </w:r>
      <w:proofErr w:type="spellEnd"/>
      <w:r w:rsidR="00724DA4" w:rsidRPr="00724DA4">
        <w:rPr>
          <w:rFonts w:ascii="Times New Roman" w:hAnsi="Times New Roman" w:cs="Times New Roman"/>
        </w:rPr>
        <w:t xml:space="preserve">: </w:t>
      </w:r>
      <w:proofErr w:type="spellStart"/>
      <w:r w:rsidR="00724DA4" w:rsidRPr="00724DA4">
        <w:rPr>
          <w:rFonts w:ascii="Times New Roman" w:hAnsi="Times New Roman" w:cs="Times New Roman"/>
        </w:rPr>
        <w:t>Consulte</w:t>
      </w:r>
      <w:proofErr w:type="spellEnd"/>
      <w:r w:rsidR="00724DA4" w:rsidRPr="00724DA4">
        <w:rPr>
          <w:rFonts w:ascii="Times New Roman" w:hAnsi="Times New Roman" w:cs="Times New Roman"/>
        </w:rPr>
        <w:t xml:space="preserve"> um </w:t>
      </w:r>
      <w:proofErr w:type="spellStart"/>
      <w:r w:rsidR="00724DA4" w:rsidRPr="00724DA4">
        <w:rPr>
          <w:rFonts w:ascii="Times New Roman" w:hAnsi="Times New Roman" w:cs="Times New Roman"/>
        </w:rPr>
        <w:t>médico</w:t>
      </w:r>
      <w:proofErr w:type="spellEnd"/>
      <w:r w:rsidR="00724DA4">
        <w:t>.</w:t>
      </w:r>
    </w:p>
    <w:p w14:paraId="7A1011A3" w14:textId="77777777" w:rsidR="00BD1A46" w:rsidRPr="009837BE" w:rsidRDefault="00BD1A46" w:rsidP="00BD1A46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736A2D03" w14:textId="222F58E0" w:rsidR="00724DA4" w:rsidRPr="00724DA4" w:rsidRDefault="00F71DCD" w:rsidP="00724DA4">
      <w:pPr>
        <w:pStyle w:val="PargrafodaLista"/>
        <w:numPr>
          <w:ilvl w:val="0"/>
          <w:numId w:val="20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sz w:val="24"/>
          <w:szCs w:val="24"/>
          <w:lang w:val="pt-BR"/>
        </w:rPr>
        <w:t>Recomendação de prudência – Eliminação:</w:t>
      </w:r>
    </w:p>
    <w:p w14:paraId="0D7145FF" w14:textId="561A795E" w:rsidR="00724DA4" w:rsidRPr="00724DA4" w:rsidRDefault="00724DA4" w:rsidP="00BD1A46">
      <w:pPr>
        <w:pStyle w:val="PargrafodaLista"/>
        <w:spacing w:before="0"/>
        <w:ind w:left="0" w:hanging="14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724DA4"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Pr="00724DA4">
        <w:rPr>
          <w:rFonts w:ascii="Times New Roman" w:hAnsi="Times New Roman" w:cs="Times New Roman"/>
          <w:sz w:val="24"/>
          <w:szCs w:val="24"/>
        </w:rPr>
        <w:t xml:space="preserve">P501 </w:t>
      </w:r>
      <w:proofErr w:type="spellStart"/>
      <w:r w:rsidRPr="00724DA4">
        <w:rPr>
          <w:rFonts w:ascii="Times New Roman" w:hAnsi="Times New Roman" w:cs="Times New Roman"/>
          <w:sz w:val="24"/>
          <w:szCs w:val="24"/>
        </w:rPr>
        <w:t>Descarte</w:t>
      </w:r>
      <w:proofErr w:type="spellEnd"/>
      <w:r w:rsidRPr="00724DA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24DA4">
        <w:rPr>
          <w:rFonts w:ascii="Times New Roman" w:hAnsi="Times New Roman" w:cs="Times New Roman"/>
          <w:sz w:val="24"/>
          <w:szCs w:val="24"/>
        </w:rPr>
        <w:t>conteúdo</w:t>
      </w:r>
      <w:proofErr w:type="spellEnd"/>
      <w:r w:rsidRPr="00724DA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24DA4">
        <w:rPr>
          <w:rFonts w:ascii="Times New Roman" w:hAnsi="Times New Roman" w:cs="Times New Roman"/>
          <w:sz w:val="24"/>
          <w:szCs w:val="24"/>
        </w:rPr>
        <w:t>recipiente</w:t>
      </w:r>
      <w:proofErr w:type="spellEnd"/>
      <w:r w:rsidRPr="0072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DA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2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DA4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72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DA4">
        <w:rPr>
          <w:rFonts w:ascii="Times New Roman" w:hAnsi="Times New Roman" w:cs="Times New Roman"/>
          <w:sz w:val="24"/>
          <w:szCs w:val="24"/>
        </w:rPr>
        <w:t>instalação</w:t>
      </w:r>
      <w:proofErr w:type="spellEnd"/>
      <w:r w:rsidRPr="00724D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DA4">
        <w:rPr>
          <w:rFonts w:ascii="Times New Roman" w:hAnsi="Times New Roman" w:cs="Times New Roman"/>
          <w:sz w:val="24"/>
          <w:szCs w:val="24"/>
        </w:rPr>
        <w:t>aprovada</w:t>
      </w:r>
      <w:proofErr w:type="spellEnd"/>
      <w:r w:rsidRPr="00724D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4DA4">
        <w:rPr>
          <w:rFonts w:ascii="Times New Roman" w:hAnsi="Times New Roman" w:cs="Times New Roman"/>
          <w:sz w:val="24"/>
          <w:szCs w:val="24"/>
        </w:rPr>
        <w:t>tratamento</w:t>
      </w:r>
      <w:proofErr w:type="spellEnd"/>
      <w:r w:rsidRPr="00724DA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4DA4">
        <w:rPr>
          <w:rFonts w:ascii="Times New Roman" w:hAnsi="Times New Roman" w:cs="Times New Roman"/>
          <w:sz w:val="24"/>
          <w:szCs w:val="24"/>
        </w:rPr>
        <w:t>resíduos</w:t>
      </w:r>
      <w:proofErr w:type="spellEnd"/>
      <w:r w:rsidRPr="00724DA4">
        <w:rPr>
          <w:rFonts w:ascii="Times New Roman" w:hAnsi="Times New Roman" w:cs="Times New Roman"/>
          <w:sz w:val="24"/>
          <w:szCs w:val="24"/>
        </w:rPr>
        <w:t>.</w:t>
      </w:r>
    </w:p>
    <w:p w14:paraId="5C593031" w14:textId="77777777" w:rsidR="00F71DCD" w:rsidRPr="00724DA4" w:rsidRDefault="00F71DCD" w:rsidP="009F06FC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722F631B" w14:textId="77777777" w:rsidR="007642A9" w:rsidRPr="009F06FC" w:rsidRDefault="00FF31F2" w:rsidP="009F06FC">
      <w:pPr>
        <w:pStyle w:val="Compac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Medidas de primeiros-socorros </w:t>
      </w:r>
    </w:p>
    <w:p w14:paraId="207A62E4" w14:textId="77777777" w:rsidR="007F45A9" w:rsidRPr="009F06FC" w:rsidRDefault="007F45A9" w:rsidP="00721FEE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spacing w:val="7"/>
          <w:lang w:val="pt-BR"/>
        </w:rPr>
      </w:pPr>
    </w:p>
    <w:p w14:paraId="65C86922" w14:textId="768326F4" w:rsidR="008D7BC5" w:rsidRPr="009F06FC" w:rsidRDefault="008D7BC5" w:rsidP="00721FEE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  <w:t>4.1 Descrição das medidas de primeiros-socorros</w:t>
      </w:r>
    </w:p>
    <w:p w14:paraId="12308F3C" w14:textId="4385A06E" w:rsidR="007F45A9" w:rsidRPr="009F06FC" w:rsidRDefault="00F71DCD" w:rsidP="00721FEE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Após inalação:</w:t>
      </w:r>
      <w:r w:rsidR="00DE284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724DA4" w:rsidRPr="00724DA4">
        <w:rPr>
          <w:rFonts w:ascii="Times New Roman" w:hAnsi="Times New Roman" w:cs="Times New Roman"/>
          <w:bCs/>
          <w:sz w:val="24"/>
          <w:szCs w:val="24"/>
          <w:lang w:val="pt-BR"/>
        </w:rPr>
        <w:t>Se inalado, mova a pessoa para o ar fresco. Se não estiver respirando, aplique respiração artificial. Consulte um médico.</w:t>
      </w:r>
    </w:p>
    <w:p w14:paraId="54384060" w14:textId="5239F702" w:rsidR="00F71DCD" w:rsidRPr="009F06FC" w:rsidRDefault="00F71DCD" w:rsidP="00721FEE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Após contato com a pele:</w:t>
      </w:r>
      <w:r w:rsidR="009216A7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724DA4" w:rsidRPr="00724DA4">
        <w:rPr>
          <w:rFonts w:ascii="Times New Roman" w:hAnsi="Times New Roman" w:cs="Times New Roman"/>
          <w:bCs/>
          <w:sz w:val="24"/>
          <w:szCs w:val="24"/>
          <w:lang w:val="pt-BR"/>
        </w:rPr>
        <w:t>Lavar</w:t>
      </w:r>
      <w:r w:rsidR="00BD1A4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a pele</w:t>
      </w:r>
      <w:r w:rsidR="00724DA4" w:rsidRPr="00724DA4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com sabão e bastante água. Consulte um médico</w:t>
      </w:r>
      <w:r w:rsidR="00724DA4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14:paraId="0A410A97" w14:textId="435CD145" w:rsidR="008D58D3" w:rsidRDefault="00F71DCD" w:rsidP="00721FEE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Após contato com os olhos</w:t>
      </w:r>
      <w:r w:rsidR="008D58D3">
        <w:rPr>
          <w:rFonts w:ascii="Times New Roman" w:hAnsi="Times New Roman" w:cs="Times New Roman"/>
          <w:bCs/>
          <w:sz w:val="24"/>
          <w:szCs w:val="24"/>
          <w:lang w:val="pt-BR"/>
        </w:rPr>
        <w:t>:</w:t>
      </w:r>
      <w:r w:rsidR="00DE2842" w:rsidRPr="00DE284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724DA4" w:rsidRPr="00724DA4">
        <w:rPr>
          <w:rFonts w:ascii="Times New Roman" w:hAnsi="Times New Roman" w:cs="Times New Roman"/>
          <w:bCs/>
          <w:sz w:val="24"/>
          <w:szCs w:val="24"/>
          <w:lang w:val="pt-BR"/>
        </w:rPr>
        <w:t>Lave os olhos com água como precaução.</w:t>
      </w:r>
    </w:p>
    <w:p w14:paraId="11AE0AFE" w14:textId="0B43D826" w:rsidR="009216A7" w:rsidRDefault="00F71DCD" w:rsidP="00721FEE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8D58D3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="00DE2842" w:rsidRPr="008D58D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pós ingestão: </w:t>
      </w:r>
      <w:r w:rsidR="00724DA4" w:rsidRPr="00724DA4">
        <w:rPr>
          <w:rFonts w:ascii="Times New Roman" w:hAnsi="Times New Roman" w:cs="Times New Roman"/>
          <w:bCs/>
          <w:sz w:val="24"/>
          <w:szCs w:val="24"/>
          <w:lang w:val="pt-BR"/>
        </w:rPr>
        <w:t>Nunca dê nada pela boca a uma pessoa inconsciente. Enxágue a boca com água. Consulte um médico.</w:t>
      </w:r>
    </w:p>
    <w:p w14:paraId="14C5F5E9" w14:textId="77777777" w:rsidR="00BD1A46" w:rsidRPr="008D58D3" w:rsidRDefault="00BD1A46" w:rsidP="00721FEE">
      <w:pPr>
        <w:pStyle w:val="PargrafodaLista"/>
        <w:tabs>
          <w:tab w:val="left" w:pos="0"/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4B76DADA" w14:textId="77777777" w:rsidR="008D7BC5" w:rsidRPr="009F06FC" w:rsidRDefault="008D7BC5" w:rsidP="00721FEE">
      <w:pPr>
        <w:pStyle w:val="PargrafodaLista"/>
        <w:tabs>
          <w:tab w:val="left" w:pos="284"/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4.2 Sintomas e efeitos mais importantes, agudos e retardados</w:t>
      </w:r>
    </w:p>
    <w:p w14:paraId="0473A1D8" w14:textId="77777777" w:rsidR="00F71DCD" w:rsidRPr="009F06FC" w:rsidRDefault="00F71DCD" w:rsidP="00721FEE">
      <w:pPr>
        <w:pStyle w:val="PargrafodaLista"/>
        <w:numPr>
          <w:ilvl w:val="0"/>
          <w:numId w:val="21"/>
        </w:numPr>
        <w:tabs>
          <w:tab w:val="left" w:pos="0"/>
          <w:tab w:val="left" w:pos="284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Os sintomas e efeitos mais importantes são descritos nos elementos do rótulo (seção 2.2) e/ou na seção 11.</w:t>
      </w:r>
    </w:p>
    <w:p w14:paraId="0CCBC6D9" w14:textId="77777777" w:rsidR="0074794E" w:rsidRPr="009F06FC" w:rsidRDefault="0074794E" w:rsidP="00721FEE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EF3914" w14:textId="08B116FE" w:rsidR="008D7BC5" w:rsidRPr="009F06FC" w:rsidRDefault="008D7BC5" w:rsidP="00721FEE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4.3 Indicação da atenção médica imediata e do tratamento especial necessário</w:t>
      </w:r>
    </w:p>
    <w:p w14:paraId="2497A44A" w14:textId="77777777" w:rsidR="00F71DCD" w:rsidRPr="009F06FC" w:rsidRDefault="00F71DCD" w:rsidP="00721FEE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Em caso de acidente ou mal-estar, procurar imediatamente o atendimento médico, e se possível mostrar a ficha de segurança do produto.</w:t>
      </w:r>
    </w:p>
    <w:p w14:paraId="6BF3B26F" w14:textId="77777777" w:rsidR="007F45A9" w:rsidRPr="009F06FC" w:rsidRDefault="007F45A9" w:rsidP="00721FEE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D43B988" w14:textId="77777777" w:rsidR="00C84E3C" w:rsidRPr="009F06FC" w:rsidRDefault="008A67F7" w:rsidP="009F06F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 w:hanging="426"/>
        <w:jc w:val="both"/>
        <w:rPr>
          <w:rFonts w:ascii="Times New Roman Negrito" w:hAnsi="Times New Roman Negrito" w:cs="Times New Roman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Medidas de combate a incêndio</w:t>
      </w:r>
    </w:p>
    <w:p w14:paraId="7F112AA8" w14:textId="77777777" w:rsidR="007F45A9" w:rsidRPr="009F06FC" w:rsidRDefault="007F45A9" w:rsidP="00721FEE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27A645D" w14:textId="3C692D0F" w:rsidR="009216A7" w:rsidRDefault="00A47871" w:rsidP="00721FEE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5.1 Meios de extinção</w:t>
      </w:r>
    </w:p>
    <w:p w14:paraId="763B01CF" w14:textId="46DA620C" w:rsidR="00BD1A46" w:rsidRDefault="004650A7" w:rsidP="00721FEE">
      <w:pPr>
        <w:pStyle w:val="PargrafodaLista"/>
        <w:numPr>
          <w:ilvl w:val="0"/>
          <w:numId w:val="22"/>
        </w:numPr>
        <w:spacing w:before="0"/>
        <w:ind w:left="0" w:hanging="284"/>
        <w:rPr>
          <w:rFonts w:ascii="Times New Roman" w:hAnsi="Times New Roman" w:cs="Times New Roman"/>
          <w:sz w:val="24"/>
          <w:szCs w:val="24"/>
        </w:rPr>
      </w:pPr>
      <w:r w:rsidRPr="004650A7">
        <w:rPr>
          <w:rFonts w:ascii="Times New Roman" w:hAnsi="Times New Roman" w:cs="Times New Roman"/>
          <w:sz w:val="24"/>
          <w:szCs w:val="24"/>
        </w:rPr>
        <w:t xml:space="preserve">Use spray de </w:t>
      </w:r>
      <w:proofErr w:type="spellStart"/>
      <w:r w:rsidRPr="004650A7">
        <w:rPr>
          <w:rFonts w:ascii="Times New Roman" w:hAnsi="Times New Roman" w:cs="Times New Roman"/>
          <w:sz w:val="24"/>
          <w:szCs w:val="24"/>
        </w:rPr>
        <w:t>água</w:t>
      </w:r>
      <w:proofErr w:type="spellEnd"/>
      <w:r w:rsidRPr="004650A7">
        <w:rPr>
          <w:rFonts w:ascii="Times New Roman" w:hAnsi="Times New Roman" w:cs="Times New Roman"/>
          <w:sz w:val="24"/>
          <w:szCs w:val="24"/>
        </w:rPr>
        <w:t xml:space="preserve">, espuma </w:t>
      </w:r>
      <w:proofErr w:type="spellStart"/>
      <w:r w:rsidRPr="004650A7">
        <w:rPr>
          <w:rFonts w:ascii="Times New Roman" w:hAnsi="Times New Roman" w:cs="Times New Roman"/>
          <w:sz w:val="24"/>
          <w:szCs w:val="24"/>
        </w:rPr>
        <w:t>resistente</w:t>
      </w:r>
      <w:proofErr w:type="spellEnd"/>
      <w:r w:rsidRPr="00465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465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  <w:szCs w:val="24"/>
        </w:rPr>
        <w:t>álcool</w:t>
      </w:r>
      <w:proofErr w:type="spellEnd"/>
      <w:r w:rsidRPr="004650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0A7">
        <w:rPr>
          <w:rFonts w:ascii="Times New Roman" w:hAnsi="Times New Roman" w:cs="Times New Roman"/>
          <w:sz w:val="24"/>
          <w:szCs w:val="24"/>
        </w:rPr>
        <w:t>pó</w:t>
      </w:r>
      <w:proofErr w:type="spellEnd"/>
      <w:r w:rsidRPr="00465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  <w:szCs w:val="24"/>
        </w:rPr>
        <w:t>químico</w:t>
      </w:r>
      <w:proofErr w:type="spellEnd"/>
      <w:r w:rsidRPr="00465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  <w:szCs w:val="24"/>
        </w:rPr>
        <w:t>seco</w:t>
      </w:r>
      <w:proofErr w:type="spellEnd"/>
      <w:r w:rsidRPr="00465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465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  <w:szCs w:val="24"/>
        </w:rPr>
        <w:t>dióxido</w:t>
      </w:r>
      <w:proofErr w:type="spellEnd"/>
      <w:r w:rsidRPr="004650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D1A46">
        <w:rPr>
          <w:rFonts w:ascii="Times New Roman" w:hAnsi="Times New Roman" w:cs="Times New Roman"/>
          <w:sz w:val="24"/>
          <w:szCs w:val="24"/>
        </w:rPr>
        <w:t>carbono</w:t>
      </w:r>
      <w:proofErr w:type="spellEnd"/>
      <w:r w:rsidR="00BD1A46">
        <w:rPr>
          <w:rFonts w:ascii="Times New Roman" w:hAnsi="Times New Roman" w:cs="Times New Roman"/>
          <w:sz w:val="24"/>
          <w:szCs w:val="24"/>
        </w:rPr>
        <w:t>.</w:t>
      </w:r>
    </w:p>
    <w:p w14:paraId="42F04F7C" w14:textId="77777777" w:rsidR="00BD1A46" w:rsidRPr="00BD1A46" w:rsidRDefault="00BD1A46" w:rsidP="00721FEE">
      <w:pPr>
        <w:pStyle w:val="PargrafodaLista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A1F7226" w14:textId="77777777" w:rsidR="00A47871" w:rsidRDefault="00A47871" w:rsidP="00721FEE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5.2 Riscos especiais resultantes da substância ou da mistura</w:t>
      </w:r>
    </w:p>
    <w:p w14:paraId="70E37774" w14:textId="218CBB11" w:rsidR="00F12D55" w:rsidRDefault="004650A7" w:rsidP="00721FEE">
      <w:pPr>
        <w:pStyle w:val="PargrafodaLista"/>
        <w:numPr>
          <w:ilvl w:val="0"/>
          <w:numId w:val="22"/>
        </w:numPr>
        <w:spacing w:before="0"/>
        <w:ind w:left="0" w:hanging="284"/>
        <w:rPr>
          <w:rFonts w:ascii="Times New Roman" w:hAnsi="Times New Roman" w:cs="Times New Roman"/>
          <w:sz w:val="24"/>
        </w:rPr>
      </w:pPr>
      <w:proofErr w:type="spellStart"/>
      <w:r w:rsidRPr="004650A7">
        <w:rPr>
          <w:rFonts w:ascii="Times New Roman" w:hAnsi="Times New Roman" w:cs="Times New Roman"/>
          <w:sz w:val="24"/>
        </w:rPr>
        <w:t>Óxidos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4650A7">
        <w:rPr>
          <w:rFonts w:ascii="Times New Roman" w:hAnsi="Times New Roman" w:cs="Times New Roman"/>
          <w:sz w:val="24"/>
        </w:rPr>
        <w:t>carbono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650A7">
        <w:rPr>
          <w:rFonts w:ascii="Times New Roman" w:hAnsi="Times New Roman" w:cs="Times New Roman"/>
          <w:sz w:val="24"/>
        </w:rPr>
        <w:t>óxidos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4650A7">
        <w:rPr>
          <w:rFonts w:ascii="Times New Roman" w:hAnsi="Times New Roman" w:cs="Times New Roman"/>
          <w:sz w:val="24"/>
        </w:rPr>
        <w:t>nitrogênio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(NOx), </w:t>
      </w:r>
      <w:proofErr w:type="spellStart"/>
      <w:r w:rsidRPr="004650A7">
        <w:rPr>
          <w:rFonts w:ascii="Times New Roman" w:hAnsi="Times New Roman" w:cs="Times New Roman"/>
          <w:sz w:val="24"/>
        </w:rPr>
        <w:t>óxidos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4650A7">
        <w:rPr>
          <w:rFonts w:ascii="Times New Roman" w:hAnsi="Times New Roman" w:cs="Times New Roman"/>
          <w:sz w:val="24"/>
        </w:rPr>
        <w:t>enxofre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650A7">
        <w:rPr>
          <w:rFonts w:ascii="Times New Roman" w:hAnsi="Times New Roman" w:cs="Times New Roman"/>
          <w:sz w:val="24"/>
        </w:rPr>
        <w:t>cloreto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4650A7">
        <w:rPr>
          <w:rFonts w:ascii="Times New Roman" w:hAnsi="Times New Roman" w:cs="Times New Roman"/>
          <w:sz w:val="24"/>
        </w:rPr>
        <w:t>hidrogênio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</w:rPr>
        <w:t>gasoso</w:t>
      </w:r>
      <w:proofErr w:type="spellEnd"/>
    </w:p>
    <w:p w14:paraId="506B3846" w14:textId="77777777" w:rsidR="00BD1A46" w:rsidRPr="004650A7" w:rsidRDefault="00BD1A46" w:rsidP="00721FEE">
      <w:pPr>
        <w:pStyle w:val="PargrafodaLista"/>
        <w:spacing w:before="0"/>
        <w:ind w:left="0" w:firstLine="0"/>
        <w:rPr>
          <w:rFonts w:ascii="Times New Roman" w:hAnsi="Times New Roman" w:cs="Times New Roman"/>
          <w:sz w:val="24"/>
        </w:rPr>
      </w:pPr>
    </w:p>
    <w:p w14:paraId="14A7253A" w14:textId="77777777" w:rsidR="00A47871" w:rsidRDefault="00A47871" w:rsidP="00721FEE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5.3 Precauções para bombeiros</w:t>
      </w:r>
    </w:p>
    <w:p w14:paraId="6D8F48C9" w14:textId="4A9E4D0C" w:rsidR="00B027F4" w:rsidRPr="00E561F3" w:rsidRDefault="004650A7" w:rsidP="00721FEE">
      <w:pPr>
        <w:pStyle w:val="PargrafodaLista"/>
        <w:numPr>
          <w:ilvl w:val="0"/>
          <w:numId w:val="22"/>
        </w:numPr>
        <w:spacing w:before="0"/>
        <w:ind w:left="0" w:hanging="284"/>
        <w:rPr>
          <w:rFonts w:ascii="Times New Roman" w:hAnsi="Times New Roman" w:cs="Times New Roman"/>
          <w:sz w:val="24"/>
          <w:lang w:val="pt-BR"/>
        </w:rPr>
      </w:pPr>
      <w:r w:rsidRPr="004650A7">
        <w:rPr>
          <w:rFonts w:ascii="Times New Roman" w:hAnsi="Times New Roman" w:cs="Times New Roman"/>
          <w:sz w:val="24"/>
          <w:lang w:val="pt-BR"/>
        </w:rPr>
        <w:t>Use equipamento autônomo de respiração para combate a incêndios, se necessário</w:t>
      </w:r>
    </w:p>
    <w:p w14:paraId="581DE059" w14:textId="77777777" w:rsidR="007F45A9" w:rsidRPr="009F06FC" w:rsidRDefault="007F45A9" w:rsidP="00721FEE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B8C05B" w14:textId="77777777" w:rsidR="00C84E3C" w:rsidRPr="009F06FC" w:rsidRDefault="008A67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Medidas de controle para derramamento e vazamento</w:t>
      </w:r>
    </w:p>
    <w:p w14:paraId="506B262B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55C92C1" w14:textId="77777777" w:rsidR="00A47871" w:rsidRPr="009F06FC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6.1 Precauções pessoais, equipamentos de proteção e procedimentos de emergência</w:t>
      </w:r>
    </w:p>
    <w:p w14:paraId="4C9F8841" w14:textId="4BFFB60D" w:rsidR="00F12D55" w:rsidRPr="00F12D55" w:rsidRDefault="00717D97" w:rsidP="00BD1A46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F12D55">
        <w:rPr>
          <w:rFonts w:ascii="Times New Roman" w:hAnsi="Times New Roman" w:cs="Times New Roman"/>
          <w:bCs/>
          <w:lang w:val="pt-BR"/>
        </w:rPr>
        <w:t>Recomendações pessoais aos não envolvidos com emergências:</w:t>
      </w:r>
      <w:r w:rsidR="00E561F3" w:rsidRPr="00F12D55">
        <w:rPr>
          <w:rFonts w:ascii="Times New Roman" w:hAnsi="Times New Roman" w:cs="Times New Roman"/>
          <w:bCs/>
          <w:lang w:val="pt-BR"/>
        </w:rPr>
        <w:t xml:space="preserve"> </w:t>
      </w:r>
      <w:r w:rsidR="004650A7" w:rsidRPr="004650A7">
        <w:rPr>
          <w:rFonts w:ascii="Times New Roman" w:hAnsi="Times New Roman" w:cs="Times New Roman"/>
          <w:bCs/>
          <w:lang w:val="pt-BR"/>
        </w:rPr>
        <w:t>Use equipamentos de proteção individual. Evite a formação de poeira. Evite respirar vapores, névoas ou gases. Evite respirar a poeira. Para proteção pessoal, consulte a seção 8</w:t>
      </w:r>
      <w:r w:rsidR="004650A7">
        <w:rPr>
          <w:rFonts w:ascii="Times New Roman" w:hAnsi="Times New Roman" w:cs="Times New Roman"/>
          <w:bCs/>
          <w:lang w:val="pt-BR"/>
        </w:rPr>
        <w:t>.</w:t>
      </w:r>
    </w:p>
    <w:p w14:paraId="7EDC22DD" w14:textId="1F3AF7BD" w:rsidR="00A47871" w:rsidRPr="00F12D55" w:rsidRDefault="00A47871" w:rsidP="00721FEE">
      <w:pPr>
        <w:pStyle w:val="Corpodetexto"/>
        <w:spacing w:before="0" w:after="0"/>
        <w:ind w:left="-132" w:hanging="29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F12D55">
        <w:rPr>
          <w:rFonts w:ascii="Times New Roman Negrito" w:hAnsi="Times New Roman Negrito" w:cs="Times New Roman"/>
          <w:b/>
          <w:bCs/>
          <w:smallCaps/>
          <w:lang w:val="pt-BR"/>
        </w:rPr>
        <w:lastRenderedPageBreak/>
        <w:t>6.2 Precauções ambientais</w:t>
      </w:r>
    </w:p>
    <w:p w14:paraId="0B0C1318" w14:textId="34641741" w:rsidR="00B027F4" w:rsidRPr="004650A7" w:rsidRDefault="004650A7" w:rsidP="00BD1A46">
      <w:pPr>
        <w:pStyle w:val="PargrafodaLista"/>
        <w:numPr>
          <w:ilvl w:val="0"/>
          <w:numId w:val="22"/>
        </w:numPr>
        <w:ind w:left="0" w:hanging="284"/>
        <w:rPr>
          <w:rFonts w:ascii="Times New Roman" w:hAnsi="Times New Roman" w:cs="Times New Roman"/>
          <w:sz w:val="24"/>
        </w:rPr>
      </w:pPr>
      <w:proofErr w:type="spellStart"/>
      <w:r w:rsidRPr="004650A7">
        <w:rPr>
          <w:rFonts w:ascii="Times New Roman" w:hAnsi="Times New Roman" w:cs="Times New Roman"/>
          <w:sz w:val="24"/>
        </w:rPr>
        <w:t>Não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</w:rPr>
        <w:t>deixe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4650A7">
        <w:rPr>
          <w:rFonts w:ascii="Times New Roman" w:hAnsi="Times New Roman" w:cs="Times New Roman"/>
          <w:sz w:val="24"/>
        </w:rPr>
        <w:t>produto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</w:rPr>
        <w:t>entrar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</w:rPr>
        <w:t>nos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</w:rPr>
        <w:t>esgotos</w:t>
      </w:r>
      <w:proofErr w:type="spellEnd"/>
      <w:r w:rsidRPr="004650A7">
        <w:rPr>
          <w:rFonts w:ascii="Times New Roman" w:hAnsi="Times New Roman" w:cs="Times New Roman"/>
          <w:sz w:val="24"/>
        </w:rPr>
        <w:t>.</w:t>
      </w:r>
    </w:p>
    <w:p w14:paraId="6B31AA58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09B8CB6" w14:textId="307A39C1" w:rsidR="00A47871" w:rsidRDefault="00A47871" w:rsidP="00FF53C8">
      <w:pPr>
        <w:pStyle w:val="Corpodetexto"/>
        <w:numPr>
          <w:ilvl w:val="1"/>
          <w:numId w:val="37"/>
        </w:numPr>
        <w:spacing w:before="0" w:after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Métodos e materiais de contenção e limpeza</w:t>
      </w:r>
    </w:p>
    <w:p w14:paraId="6B60D000" w14:textId="6B607B3F" w:rsidR="007F45A9" w:rsidRDefault="004650A7" w:rsidP="00BD1A46">
      <w:pPr>
        <w:pStyle w:val="PargrafodaLista"/>
        <w:numPr>
          <w:ilvl w:val="0"/>
          <w:numId w:val="22"/>
        </w:numPr>
        <w:ind w:left="0" w:hanging="284"/>
        <w:rPr>
          <w:rFonts w:ascii="Times New Roman" w:hAnsi="Times New Roman" w:cs="Times New Roman"/>
          <w:sz w:val="24"/>
        </w:rPr>
      </w:pPr>
      <w:proofErr w:type="spellStart"/>
      <w:r w:rsidRPr="004650A7">
        <w:rPr>
          <w:rFonts w:ascii="Times New Roman" w:hAnsi="Times New Roman" w:cs="Times New Roman"/>
          <w:sz w:val="24"/>
        </w:rPr>
        <w:t>Recolha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e organize o </w:t>
      </w:r>
      <w:proofErr w:type="spellStart"/>
      <w:r w:rsidRPr="004650A7">
        <w:rPr>
          <w:rFonts w:ascii="Times New Roman" w:hAnsi="Times New Roman" w:cs="Times New Roman"/>
          <w:sz w:val="24"/>
        </w:rPr>
        <w:t>descarte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650A7">
        <w:rPr>
          <w:rFonts w:ascii="Times New Roman" w:hAnsi="Times New Roman" w:cs="Times New Roman"/>
          <w:sz w:val="24"/>
        </w:rPr>
        <w:t>sem</w:t>
      </w:r>
      <w:proofErr w:type="spellEnd"/>
      <w:proofErr w:type="gramEnd"/>
      <w:r w:rsidRPr="004650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</w:rPr>
        <w:t>criar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</w:rPr>
        <w:t>poeira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650A7">
        <w:rPr>
          <w:rFonts w:ascii="Times New Roman" w:hAnsi="Times New Roman" w:cs="Times New Roman"/>
          <w:sz w:val="24"/>
        </w:rPr>
        <w:t>Varrer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4650A7">
        <w:rPr>
          <w:rFonts w:ascii="Times New Roman" w:hAnsi="Times New Roman" w:cs="Times New Roman"/>
          <w:sz w:val="24"/>
        </w:rPr>
        <w:t>pá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650A7">
        <w:rPr>
          <w:rFonts w:ascii="Times New Roman" w:hAnsi="Times New Roman" w:cs="Times New Roman"/>
          <w:sz w:val="24"/>
        </w:rPr>
        <w:t>Manter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</w:rPr>
        <w:t>em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</w:rPr>
        <w:t>recipientes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</w:rPr>
        <w:t>apropriados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650A7">
        <w:rPr>
          <w:rFonts w:ascii="Times New Roman" w:hAnsi="Times New Roman" w:cs="Times New Roman"/>
          <w:sz w:val="24"/>
        </w:rPr>
        <w:t>fechados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para </w:t>
      </w:r>
      <w:proofErr w:type="gramStart"/>
      <w:r w:rsidRPr="004650A7">
        <w:rPr>
          <w:rFonts w:ascii="Times New Roman" w:hAnsi="Times New Roman" w:cs="Times New Roman"/>
          <w:sz w:val="24"/>
        </w:rPr>
        <w:t>a</w:t>
      </w:r>
      <w:proofErr w:type="gramEnd"/>
      <w:r w:rsidRPr="004650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</w:rPr>
        <w:t>eliminação</w:t>
      </w:r>
      <w:proofErr w:type="spellEnd"/>
      <w:r w:rsidRPr="004650A7">
        <w:rPr>
          <w:rFonts w:ascii="Times New Roman" w:hAnsi="Times New Roman" w:cs="Times New Roman"/>
          <w:sz w:val="24"/>
        </w:rPr>
        <w:t>.</w:t>
      </w:r>
    </w:p>
    <w:p w14:paraId="6FE9838E" w14:textId="77777777" w:rsidR="00BD1A46" w:rsidRPr="004650A7" w:rsidRDefault="00BD1A46" w:rsidP="00BD1A46">
      <w:pPr>
        <w:pStyle w:val="PargrafodaLista"/>
        <w:ind w:left="0" w:firstLine="0"/>
        <w:rPr>
          <w:rFonts w:ascii="Times New Roman" w:hAnsi="Times New Roman" w:cs="Times New Roman"/>
          <w:sz w:val="24"/>
        </w:rPr>
      </w:pPr>
    </w:p>
    <w:p w14:paraId="14F8C11F" w14:textId="77777777" w:rsidR="00A47871" w:rsidRPr="009F06FC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6.4 Consulta a outras seções</w:t>
      </w:r>
    </w:p>
    <w:p w14:paraId="032FB4ED" w14:textId="77777777" w:rsidR="00F71DCD" w:rsidRPr="009F06FC" w:rsidRDefault="00F71DCD" w:rsidP="009F06FC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Para eliminação dessa substância, ver seção 13.</w:t>
      </w:r>
    </w:p>
    <w:p w14:paraId="76A38FE6" w14:textId="77777777" w:rsidR="001E16A5" w:rsidRPr="009F06FC" w:rsidRDefault="001E16A5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2A65A02" w14:textId="77777777" w:rsidR="00FC4500" w:rsidRPr="009F06FC" w:rsidRDefault="00FC4500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Manuseio e Armazenamento</w:t>
      </w:r>
    </w:p>
    <w:p w14:paraId="7BD46F79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</w:rPr>
      </w:pPr>
    </w:p>
    <w:p w14:paraId="22CDE676" w14:textId="1F82EB89" w:rsidR="00A47871" w:rsidRPr="00FF53C8" w:rsidRDefault="00A47871" w:rsidP="00FF53C8">
      <w:pPr>
        <w:pStyle w:val="PargrafodaLista"/>
        <w:numPr>
          <w:ilvl w:val="1"/>
          <w:numId w:val="38"/>
        </w:numPr>
        <w:jc w:val="both"/>
        <w:rPr>
          <w:rFonts w:ascii="Times New Roman Negrito" w:hAnsi="Times New Roman Negrito" w:cs="Times New Roman"/>
          <w:b/>
          <w:bCs/>
          <w:smallCaps/>
        </w:rPr>
      </w:pPr>
      <w:proofErr w:type="spellStart"/>
      <w:r w:rsidRPr="00FF53C8">
        <w:rPr>
          <w:rFonts w:ascii="Times New Roman Negrito" w:hAnsi="Times New Roman Negrito" w:cs="Times New Roman"/>
          <w:b/>
          <w:bCs/>
          <w:smallCaps/>
        </w:rPr>
        <w:t>Precauções</w:t>
      </w:r>
      <w:proofErr w:type="spellEnd"/>
      <w:r w:rsidRPr="00FF53C8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FF53C8">
        <w:rPr>
          <w:rFonts w:ascii="Times New Roman Negrito" w:hAnsi="Times New Roman Negrito" w:cs="Times New Roman"/>
          <w:b/>
          <w:bCs/>
          <w:smallCaps/>
        </w:rPr>
        <w:t>manuseio</w:t>
      </w:r>
      <w:proofErr w:type="spellEnd"/>
      <w:r w:rsidRPr="00FF53C8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FF53C8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</w:p>
    <w:p w14:paraId="777C4B32" w14:textId="6DA28C46" w:rsidR="00FF53C8" w:rsidRDefault="004650A7" w:rsidP="00BD1A46">
      <w:pPr>
        <w:pStyle w:val="PargrafodaLista"/>
        <w:numPr>
          <w:ilvl w:val="0"/>
          <w:numId w:val="22"/>
        </w:numPr>
        <w:ind w:left="0" w:hanging="284"/>
        <w:rPr>
          <w:rFonts w:ascii="Times New Roman" w:hAnsi="Times New Roman" w:cs="Times New Roman"/>
          <w:sz w:val="24"/>
        </w:rPr>
      </w:pPr>
      <w:r w:rsidRPr="004650A7">
        <w:rPr>
          <w:rFonts w:ascii="Times New Roman" w:hAnsi="Times New Roman" w:cs="Times New Roman"/>
          <w:sz w:val="24"/>
        </w:rPr>
        <w:t xml:space="preserve">Evite a </w:t>
      </w:r>
      <w:proofErr w:type="spellStart"/>
      <w:r w:rsidRPr="004650A7">
        <w:rPr>
          <w:rFonts w:ascii="Times New Roman" w:hAnsi="Times New Roman" w:cs="Times New Roman"/>
          <w:sz w:val="24"/>
        </w:rPr>
        <w:t>formação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4650A7">
        <w:rPr>
          <w:rFonts w:ascii="Times New Roman" w:hAnsi="Times New Roman" w:cs="Times New Roman"/>
          <w:sz w:val="24"/>
        </w:rPr>
        <w:t>poeira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4650A7">
        <w:rPr>
          <w:rFonts w:ascii="Times New Roman" w:hAnsi="Times New Roman" w:cs="Times New Roman"/>
          <w:sz w:val="24"/>
        </w:rPr>
        <w:t>aerossóis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. O </w:t>
      </w:r>
      <w:proofErr w:type="spellStart"/>
      <w:r w:rsidRPr="004650A7">
        <w:rPr>
          <w:rFonts w:ascii="Times New Roman" w:hAnsi="Times New Roman" w:cs="Times New Roman"/>
          <w:sz w:val="24"/>
        </w:rPr>
        <w:t>processamento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posterior de </w:t>
      </w:r>
      <w:proofErr w:type="spellStart"/>
      <w:r w:rsidRPr="004650A7">
        <w:rPr>
          <w:rFonts w:ascii="Times New Roman" w:hAnsi="Times New Roman" w:cs="Times New Roman"/>
          <w:sz w:val="24"/>
        </w:rPr>
        <w:t>materiais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</w:rPr>
        <w:t>sólidos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</w:rPr>
        <w:t>pode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</w:rPr>
        <w:t>resultar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650A7">
        <w:rPr>
          <w:rFonts w:ascii="Times New Roman" w:hAnsi="Times New Roman" w:cs="Times New Roman"/>
          <w:sz w:val="24"/>
        </w:rPr>
        <w:t>na</w:t>
      </w:r>
      <w:proofErr w:type="spellEnd"/>
      <w:proofErr w:type="gramEnd"/>
      <w:r w:rsidRPr="004650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</w:rPr>
        <w:t>formação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4650A7">
        <w:rPr>
          <w:rFonts w:ascii="Times New Roman" w:hAnsi="Times New Roman" w:cs="Times New Roman"/>
          <w:sz w:val="24"/>
        </w:rPr>
        <w:t>poeiras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</w:rPr>
        <w:t>combustíveis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. O </w:t>
      </w:r>
      <w:proofErr w:type="spellStart"/>
      <w:r w:rsidRPr="004650A7">
        <w:rPr>
          <w:rFonts w:ascii="Times New Roman" w:hAnsi="Times New Roman" w:cs="Times New Roman"/>
          <w:sz w:val="24"/>
        </w:rPr>
        <w:t>potencial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para a </w:t>
      </w:r>
      <w:proofErr w:type="spellStart"/>
      <w:r w:rsidRPr="004650A7">
        <w:rPr>
          <w:rFonts w:ascii="Times New Roman" w:hAnsi="Times New Roman" w:cs="Times New Roman"/>
          <w:sz w:val="24"/>
        </w:rPr>
        <w:t>formação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4650A7">
        <w:rPr>
          <w:rFonts w:ascii="Times New Roman" w:hAnsi="Times New Roman" w:cs="Times New Roman"/>
          <w:sz w:val="24"/>
        </w:rPr>
        <w:t>poeira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</w:rPr>
        <w:t>combustível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</w:rPr>
        <w:t>deve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</w:rPr>
        <w:t>ser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</w:rPr>
        <w:t>levado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</w:rPr>
        <w:t>em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</w:rPr>
        <w:t>consideração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antes que </w:t>
      </w:r>
      <w:proofErr w:type="spellStart"/>
      <w:r w:rsidRPr="004650A7">
        <w:rPr>
          <w:rFonts w:ascii="Times New Roman" w:hAnsi="Times New Roman" w:cs="Times New Roman"/>
          <w:sz w:val="24"/>
        </w:rPr>
        <w:t>o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</w:rPr>
        <w:t>processamento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</w:rPr>
        <w:t>adicional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</w:rPr>
        <w:t>ocorra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650A7">
        <w:rPr>
          <w:rFonts w:ascii="Times New Roman" w:hAnsi="Times New Roman" w:cs="Times New Roman"/>
          <w:sz w:val="24"/>
        </w:rPr>
        <w:t>Forneça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</w:rPr>
        <w:t>ventilação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4650A7">
        <w:rPr>
          <w:rFonts w:ascii="Times New Roman" w:hAnsi="Times New Roman" w:cs="Times New Roman"/>
          <w:sz w:val="24"/>
        </w:rPr>
        <w:t>exaustão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</w:rPr>
        <w:t>adequada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</w:rPr>
        <w:t>em</w:t>
      </w:r>
      <w:proofErr w:type="spellEnd"/>
      <w:r w:rsidRPr="004650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650A7">
        <w:rPr>
          <w:rFonts w:ascii="Times New Roman" w:hAnsi="Times New Roman" w:cs="Times New Roman"/>
          <w:sz w:val="24"/>
        </w:rPr>
        <w:t>locai</w:t>
      </w:r>
      <w:r w:rsidR="00BD1A46">
        <w:rPr>
          <w:rFonts w:ascii="Times New Roman" w:hAnsi="Times New Roman" w:cs="Times New Roman"/>
          <w:sz w:val="24"/>
        </w:rPr>
        <w:t>s</w:t>
      </w:r>
      <w:proofErr w:type="spellEnd"/>
      <w:r w:rsidR="00BD1A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1A46">
        <w:rPr>
          <w:rFonts w:ascii="Times New Roman" w:hAnsi="Times New Roman" w:cs="Times New Roman"/>
          <w:sz w:val="24"/>
        </w:rPr>
        <w:t>onde</w:t>
      </w:r>
      <w:proofErr w:type="spellEnd"/>
      <w:r w:rsidR="00BD1A46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BD1A46">
        <w:rPr>
          <w:rFonts w:ascii="Times New Roman" w:hAnsi="Times New Roman" w:cs="Times New Roman"/>
          <w:sz w:val="24"/>
        </w:rPr>
        <w:t>poeira</w:t>
      </w:r>
      <w:proofErr w:type="spellEnd"/>
      <w:r w:rsidR="00BD1A46">
        <w:rPr>
          <w:rFonts w:ascii="Times New Roman" w:hAnsi="Times New Roman" w:cs="Times New Roman"/>
          <w:sz w:val="24"/>
        </w:rPr>
        <w:t xml:space="preserve"> é </w:t>
      </w:r>
      <w:proofErr w:type="spellStart"/>
      <w:r w:rsidR="00BD1A46">
        <w:rPr>
          <w:rFonts w:ascii="Times New Roman" w:hAnsi="Times New Roman" w:cs="Times New Roman"/>
          <w:sz w:val="24"/>
        </w:rPr>
        <w:t>formada</w:t>
      </w:r>
      <w:proofErr w:type="spellEnd"/>
      <w:r w:rsidR="00BD1A46">
        <w:rPr>
          <w:rFonts w:ascii="Times New Roman" w:hAnsi="Times New Roman" w:cs="Times New Roman"/>
          <w:sz w:val="24"/>
        </w:rPr>
        <w:t xml:space="preserve">. </w:t>
      </w:r>
    </w:p>
    <w:p w14:paraId="635276C0" w14:textId="77777777" w:rsidR="00BD1A46" w:rsidRPr="00FF53C8" w:rsidRDefault="00BD1A46" w:rsidP="00BD1A46">
      <w:pPr>
        <w:pStyle w:val="PargrafodaLista"/>
        <w:ind w:left="0" w:firstLine="0"/>
        <w:rPr>
          <w:rFonts w:ascii="Times New Roman" w:hAnsi="Times New Roman" w:cs="Times New Roman"/>
          <w:sz w:val="24"/>
        </w:rPr>
      </w:pPr>
    </w:p>
    <w:p w14:paraId="1CBB3384" w14:textId="77777777" w:rsidR="00A47871" w:rsidRDefault="00A47871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7.2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Condições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armazenamento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,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incluindo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incompatibilidades</w:t>
      </w:r>
      <w:proofErr w:type="spellEnd"/>
    </w:p>
    <w:p w14:paraId="02BA36E6" w14:textId="112C2588" w:rsidR="009837BE" w:rsidRPr="00BD1A46" w:rsidRDefault="004650A7" w:rsidP="00BD1A46">
      <w:pPr>
        <w:pStyle w:val="PargrafodaLista"/>
        <w:numPr>
          <w:ilvl w:val="0"/>
          <w:numId w:val="22"/>
        </w:numPr>
        <w:ind w:left="0" w:hanging="284"/>
        <w:rPr>
          <w:rFonts w:ascii="Times New Roman" w:hAnsi="Times New Roman" w:cs="Times New Roman"/>
          <w:sz w:val="24"/>
        </w:rPr>
      </w:pPr>
      <w:proofErr w:type="spellStart"/>
      <w:r w:rsidRPr="00BD1A46">
        <w:rPr>
          <w:rFonts w:ascii="Times New Roman" w:hAnsi="Times New Roman" w:cs="Times New Roman"/>
          <w:sz w:val="24"/>
        </w:rPr>
        <w:t>Mantenha</w:t>
      </w:r>
      <w:proofErr w:type="spellEnd"/>
      <w:r w:rsidRPr="00BD1A46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BD1A46">
        <w:rPr>
          <w:rFonts w:ascii="Times New Roman" w:hAnsi="Times New Roman" w:cs="Times New Roman"/>
          <w:sz w:val="24"/>
        </w:rPr>
        <w:t>recipiente</w:t>
      </w:r>
      <w:proofErr w:type="spellEnd"/>
      <w:r w:rsidRPr="00BD1A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1A46">
        <w:rPr>
          <w:rFonts w:ascii="Times New Roman" w:hAnsi="Times New Roman" w:cs="Times New Roman"/>
          <w:sz w:val="24"/>
        </w:rPr>
        <w:t>bem</w:t>
      </w:r>
      <w:proofErr w:type="spellEnd"/>
      <w:r w:rsidRPr="00BD1A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1A46">
        <w:rPr>
          <w:rFonts w:ascii="Times New Roman" w:hAnsi="Times New Roman" w:cs="Times New Roman"/>
          <w:sz w:val="24"/>
        </w:rPr>
        <w:t>fechado</w:t>
      </w:r>
      <w:proofErr w:type="spellEnd"/>
      <w:r w:rsidRPr="00BD1A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1A46">
        <w:rPr>
          <w:rFonts w:ascii="Times New Roman" w:hAnsi="Times New Roman" w:cs="Times New Roman"/>
          <w:sz w:val="24"/>
        </w:rPr>
        <w:t>em</w:t>
      </w:r>
      <w:proofErr w:type="spellEnd"/>
      <w:r w:rsidRPr="00BD1A46">
        <w:rPr>
          <w:rFonts w:ascii="Times New Roman" w:hAnsi="Times New Roman" w:cs="Times New Roman"/>
          <w:sz w:val="24"/>
        </w:rPr>
        <w:t xml:space="preserve"> local </w:t>
      </w:r>
      <w:proofErr w:type="spellStart"/>
      <w:r w:rsidRPr="00BD1A46">
        <w:rPr>
          <w:rFonts w:ascii="Times New Roman" w:hAnsi="Times New Roman" w:cs="Times New Roman"/>
          <w:sz w:val="24"/>
        </w:rPr>
        <w:t>seco</w:t>
      </w:r>
      <w:proofErr w:type="spellEnd"/>
      <w:r w:rsidRPr="00BD1A46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BD1A46">
        <w:rPr>
          <w:rFonts w:ascii="Times New Roman" w:hAnsi="Times New Roman" w:cs="Times New Roman"/>
          <w:sz w:val="24"/>
        </w:rPr>
        <w:t>bem</w:t>
      </w:r>
      <w:proofErr w:type="spellEnd"/>
      <w:r w:rsidRPr="00BD1A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1A46">
        <w:rPr>
          <w:rFonts w:ascii="Times New Roman" w:hAnsi="Times New Roman" w:cs="Times New Roman"/>
          <w:sz w:val="24"/>
        </w:rPr>
        <w:t>ventilado</w:t>
      </w:r>
      <w:proofErr w:type="spellEnd"/>
      <w:r w:rsidRPr="00BD1A4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D1A46">
        <w:rPr>
          <w:rFonts w:ascii="Times New Roman" w:hAnsi="Times New Roman" w:cs="Times New Roman"/>
          <w:sz w:val="24"/>
        </w:rPr>
        <w:t>Classe</w:t>
      </w:r>
      <w:proofErr w:type="spellEnd"/>
      <w:r w:rsidRPr="00BD1A46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BD1A46">
        <w:rPr>
          <w:rFonts w:ascii="Times New Roman" w:hAnsi="Times New Roman" w:cs="Times New Roman"/>
          <w:sz w:val="24"/>
        </w:rPr>
        <w:t>armazenamento</w:t>
      </w:r>
      <w:proofErr w:type="spellEnd"/>
      <w:r w:rsidRPr="00BD1A46">
        <w:rPr>
          <w:rFonts w:ascii="Times New Roman" w:hAnsi="Times New Roman" w:cs="Times New Roman"/>
          <w:sz w:val="24"/>
        </w:rPr>
        <w:t xml:space="preserve"> (TRGS 510): 13: </w:t>
      </w:r>
      <w:proofErr w:type="spellStart"/>
      <w:r w:rsidRPr="00BD1A46">
        <w:rPr>
          <w:rFonts w:ascii="Times New Roman" w:hAnsi="Times New Roman" w:cs="Times New Roman"/>
          <w:sz w:val="24"/>
        </w:rPr>
        <w:t>Sólidos</w:t>
      </w:r>
      <w:proofErr w:type="spellEnd"/>
      <w:r w:rsidRPr="00BD1A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1A46">
        <w:rPr>
          <w:rFonts w:ascii="Times New Roman" w:hAnsi="Times New Roman" w:cs="Times New Roman"/>
          <w:sz w:val="24"/>
        </w:rPr>
        <w:t>não</w:t>
      </w:r>
      <w:proofErr w:type="spellEnd"/>
      <w:r w:rsidRPr="00BD1A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D1A46">
        <w:rPr>
          <w:rFonts w:ascii="Times New Roman" w:hAnsi="Times New Roman" w:cs="Times New Roman"/>
          <w:sz w:val="24"/>
        </w:rPr>
        <w:t>combustíveis</w:t>
      </w:r>
      <w:proofErr w:type="spellEnd"/>
      <w:r w:rsidRPr="00BD1A46">
        <w:rPr>
          <w:rFonts w:ascii="Times New Roman" w:hAnsi="Times New Roman" w:cs="Times New Roman"/>
          <w:sz w:val="24"/>
        </w:rPr>
        <w:t>.</w:t>
      </w:r>
      <w:r w:rsidR="00FB0449">
        <w:rPr>
          <w:rFonts w:ascii="Times New Roman" w:hAnsi="Times New Roman" w:cs="Times New Roman"/>
          <w:sz w:val="24"/>
        </w:rPr>
        <w:t xml:space="preserve"> Temperatura de </w:t>
      </w:r>
      <w:proofErr w:type="spellStart"/>
      <w:r w:rsidR="00FB0449">
        <w:rPr>
          <w:rFonts w:ascii="Times New Roman" w:hAnsi="Times New Roman" w:cs="Times New Roman"/>
          <w:sz w:val="24"/>
        </w:rPr>
        <w:t>armazenamento</w:t>
      </w:r>
      <w:proofErr w:type="spellEnd"/>
      <w:r w:rsidR="00FB044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B0449">
        <w:rPr>
          <w:rFonts w:ascii="Times New Roman" w:hAnsi="Times New Roman" w:cs="Times New Roman"/>
          <w:sz w:val="24"/>
        </w:rPr>
        <w:t>recomendada</w:t>
      </w:r>
      <w:proofErr w:type="spellEnd"/>
      <w:r w:rsidR="00FB0449">
        <w:rPr>
          <w:rFonts w:ascii="Times New Roman" w:hAnsi="Times New Roman" w:cs="Times New Roman"/>
          <w:sz w:val="24"/>
        </w:rPr>
        <w:t xml:space="preserve"> 0°C a 30°C.</w:t>
      </w:r>
    </w:p>
    <w:p w14:paraId="63C04ED5" w14:textId="77777777" w:rsidR="00FF53C8" w:rsidRPr="00FF53C8" w:rsidRDefault="00FF53C8" w:rsidP="00FF53C8">
      <w:pPr>
        <w:pStyle w:val="PargrafodaLista"/>
        <w:ind w:left="294" w:firstLine="0"/>
        <w:rPr>
          <w:rFonts w:ascii="Times New Roman" w:hAnsi="Times New Roman" w:cs="Times New Roman"/>
        </w:rPr>
      </w:pPr>
    </w:p>
    <w:p w14:paraId="74368189" w14:textId="77777777" w:rsidR="00A47871" w:rsidRDefault="00A47871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7.3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Utilizações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finais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específicas</w:t>
      </w:r>
      <w:proofErr w:type="spellEnd"/>
    </w:p>
    <w:p w14:paraId="423CEA18" w14:textId="4E79CD9F" w:rsidR="00B027F4" w:rsidRPr="00B027F4" w:rsidRDefault="00B027F4" w:rsidP="00BD1A46">
      <w:pPr>
        <w:pStyle w:val="PargrafodaLista"/>
        <w:numPr>
          <w:ilvl w:val="0"/>
          <w:numId w:val="22"/>
        </w:numPr>
        <w:tabs>
          <w:tab w:val="left" w:pos="567"/>
        </w:tabs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</w:rPr>
      </w:pPr>
      <w:r w:rsidRPr="00B027F4">
        <w:rPr>
          <w:rFonts w:ascii="Times New Roman" w:hAnsi="Times New Roman" w:cs="Times New Roman"/>
          <w:sz w:val="24"/>
        </w:rPr>
        <w:t xml:space="preserve">Para </w:t>
      </w:r>
      <w:proofErr w:type="spellStart"/>
      <w:r w:rsidRPr="00B027F4">
        <w:rPr>
          <w:rFonts w:ascii="Times New Roman" w:hAnsi="Times New Roman" w:cs="Times New Roman"/>
          <w:sz w:val="24"/>
        </w:rPr>
        <w:t>eliminação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B027F4">
        <w:rPr>
          <w:rFonts w:ascii="Times New Roman" w:hAnsi="Times New Roman" w:cs="Times New Roman"/>
          <w:sz w:val="24"/>
        </w:rPr>
        <w:t>resíduos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27F4">
        <w:rPr>
          <w:rFonts w:ascii="Times New Roman" w:hAnsi="Times New Roman" w:cs="Times New Roman"/>
          <w:sz w:val="24"/>
        </w:rPr>
        <w:t>ver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27F4">
        <w:rPr>
          <w:rFonts w:ascii="Times New Roman" w:hAnsi="Times New Roman" w:cs="Times New Roman"/>
          <w:sz w:val="24"/>
        </w:rPr>
        <w:t>secção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13</w:t>
      </w:r>
      <w:r>
        <w:rPr>
          <w:rFonts w:ascii="Times New Roman" w:hAnsi="Times New Roman" w:cs="Times New Roman"/>
          <w:sz w:val="24"/>
        </w:rPr>
        <w:t>.</w:t>
      </w:r>
    </w:p>
    <w:p w14:paraId="1ADA0ACE" w14:textId="77777777" w:rsidR="00C851DD" w:rsidRPr="009F06FC" w:rsidRDefault="00C851DD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</w:rPr>
      </w:pPr>
    </w:p>
    <w:p w14:paraId="39DD2F4B" w14:textId="77777777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Controle 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de exposição e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 proteção individual</w:t>
      </w:r>
    </w:p>
    <w:p w14:paraId="76F851D0" w14:textId="77777777" w:rsidR="001E16A5" w:rsidRPr="009F06FC" w:rsidRDefault="001E16A5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D1E1E" w14:textId="77777777" w:rsidR="00A47871" w:rsidRPr="009F06FC" w:rsidRDefault="00A47871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8.1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Parâmetros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</w:t>
      </w:r>
      <w:proofErr w:type="spellEnd"/>
    </w:p>
    <w:p w14:paraId="2A87ACCA" w14:textId="77777777" w:rsidR="00F71DCD" w:rsidRPr="009F06FC" w:rsidRDefault="00F71DCD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06FC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contém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substâncias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exposição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ocupacional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indicadores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biológicos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, e outros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>.</w:t>
      </w:r>
    </w:p>
    <w:p w14:paraId="2F678FC6" w14:textId="77777777" w:rsidR="001E16A5" w:rsidRPr="009F06FC" w:rsidRDefault="001E16A5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C5773" w14:textId="77777777" w:rsidR="00A47871" w:rsidRPr="009F06FC" w:rsidRDefault="00A47871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8.2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exposição</w:t>
      </w:r>
      <w:proofErr w:type="spellEnd"/>
    </w:p>
    <w:p w14:paraId="1EF2EC06" w14:textId="178ADAF7" w:rsidR="005223FA" w:rsidRPr="00FF53C8" w:rsidRDefault="005A2797" w:rsidP="00BD1A46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223FA">
        <w:rPr>
          <w:rFonts w:ascii="Times New Roman" w:hAnsi="Times New Roman" w:cs="Times New Roman"/>
          <w:sz w:val="24"/>
          <w:szCs w:val="24"/>
        </w:rPr>
        <w:t>Medidas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controle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engenharia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>:</w:t>
      </w:r>
      <w:r w:rsidR="005223FA" w:rsidRPr="00522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0A7" w:rsidRPr="004650A7">
        <w:rPr>
          <w:rFonts w:ascii="Times New Roman" w:hAnsi="Times New Roman" w:cs="Times New Roman"/>
          <w:sz w:val="24"/>
          <w:szCs w:val="24"/>
        </w:rPr>
        <w:t>Manuseie</w:t>
      </w:r>
      <w:proofErr w:type="spellEnd"/>
      <w:r w:rsidR="004650A7" w:rsidRPr="004650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650A7" w:rsidRPr="004650A7">
        <w:rPr>
          <w:rFonts w:ascii="Times New Roman" w:hAnsi="Times New Roman" w:cs="Times New Roman"/>
          <w:sz w:val="24"/>
          <w:szCs w:val="24"/>
        </w:rPr>
        <w:t>acordo</w:t>
      </w:r>
      <w:proofErr w:type="spellEnd"/>
      <w:r w:rsidR="004650A7" w:rsidRPr="004650A7">
        <w:rPr>
          <w:rFonts w:ascii="Times New Roman" w:hAnsi="Times New Roman" w:cs="Times New Roman"/>
          <w:sz w:val="24"/>
          <w:szCs w:val="24"/>
        </w:rPr>
        <w:t xml:space="preserve"> com as </w:t>
      </w:r>
      <w:proofErr w:type="gramStart"/>
      <w:r w:rsidR="004650A7" w:rsidRPr="004650A7">
        <w:rPr>
          <w:rFonts w:ascii="Times New Roman" w:hAnsi="Times New Roman" w:cs="Times New Roman"/>
          <w:sz w:val="24"/>
          <w:szCs w:val="24"/>
        </w:rPr>
        <w:t>boas</w:t>
      </w:r>
      <w:proofErr w:type="gramEnd"/>
      <w:r w:rsidR="004650A7" w:rsidRPr="00465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0A7" w:rsidRPr="004650A7">
        <w:rPr>
          <w:rFonts w:ascii="Times New Roman" w:hAnsi="Times New Roman" w:cs="Times New Roman"/>
          <w:sz w:val="24"/>
          <w:szCs w:val="24"/>
        </w:rPr>
        <w:t>práticas</w:t>
      </w:r>
      <w:proofErr w:type="spellEnd"/>
      <w:r w:rsidR="004650A7" w:rsidRPr="00465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0A7" w:rsidRPr="004650A7">
        <w:rPr>
          <w:rFonts w:ascii="Times New Roman" w:hAnsi="Times New Roman" w:cs="Times New Roman"/>
          <w:sz w:val="24"/>
          <w:szCs w:val="24"/>
        </w:rPr>
        <w:t>industriais</w:t>
      </w:r>
      <w:proofErr w:type="spellEnd"/>
      <w:r w:rsidR="004650A7" w:rsidRPr="004650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650A7" w:rsidRPr="004650A7">
        <w:rPr>
          <w:rFonts w:ascii="Times New Roman" w:hAnsi="Times New Roman" w:cs="Times New Roman"/>
          <w:sz w:val="24"/>
          <w:szCs w:val="24"/>
        </w:rPr>
        <w:t>higiene</w:t>
      </w:r>
      <w:proofErr w:type="spellEnd"/>
      <w:r w:rsidR="004650A7" w:rsidRPr="004650A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650A7" w:rsidRPr="004650A7">
        <w:rPr>
          <w:rFonts w:ascii="Times New Roman" w:hAnsi="Times New Roman" w:cs="Times New Roman"/>
          <w:sz w:val="24"/>
          <w:szCs w:val="24"/>
        </w:rPr>
        <w:t>segurança</w:t>
      </w:r>
      <w:proofErr w:type="spellEnd"/>
      <w:r w:rsidR="004650A7" w:rsidRPr="004650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650A7" w:rsidRPr="004650A7">
        <w:rPr>
          <w:rFonts w:ascii="Times New Roman" w:hAnsi="Times New Roman" w:cs="Times New Roman"/>
          <w:sz w:val="24"/>
          <w:szCs w:val="24"/>
        </w:rPr>
        <w:t>Lavar</w:t>
      </w:r>
      <w:proofErr w:type="spellEnd"/>
      <w:r w:rsidR="004650A7" w:rsidRPr="004650A7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4650A7" w:rsidRPr="004650A7">
        <w:rPr>
          <w:rFonts w:ascii="Times New Roman" w:hAnsi="Times New Roman" w:cs="Times New Roman"/>
          <w:sz w:val="24"/>
          <w:szCs w:val="24"/>
        </w:rPr>
        <w:t>mãos</w:t>
      </w:r>
      <w:proofErr w:type="spellEnd"/>
      <w:r w:rsidR="004650A7" w:rsidRPr="004650A7">
        <w:rPr>
          <w:rFonts w:ascii="Times New Roman" w:hAnsi="Times New Roman" w:cs="Times New Roman"/>
          <w:sz w:val="24"/>
          <w:szCs w:val="24"/>
        </w:rPr>
        <w:t xml:space="preserve"> antes das </w:t>
      </w:r>
      <w:proofErr w:type="spellStart"/>
      <w:r w:rsidR="004650A7" w:rsidRPr="004650A7">
        <w:rPr>
          <w:rFonts w:ascii="Times New Roman" w:hAnsi="Times New Roman" w:cs="Times New Roman"/>
          <w:sz w:val="24"/>
          <w:szCs w:val="24"/>
        </w:rPr>
        <w:t>pausas</w:t>
      </w:r>
      <w:proofErr w:type="spellEnd"/>
      <w:r w:rsidR="004650A7" w:rsidRPr="004650A7">
        <w:rPr>
          <w:rFonts w:ascii="Times New Roman" w:hAnsi="Times New Roman" w:cs="Times New Roman"/>
          <w:sz w:val="24"/>
          <w:szCs w:val="24"/>
        </w:rPr>
        <w:t xml:space="preserve"> e no final do </w:t>
      </w:r>
      <w:proofErr w:type="spellStart"/>
      <w:r w:rsidR="004650A7" w:rsidRPr="004650A7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4650A7" w:rsidRPr="004650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650A7" w:rsidRPr="004650A7">
        <w:rPr>
          <w:rFonts w:ascii="Times New Roman" w:hAnsi="Times New Roman" w:cs="Times New Roman"/>
          <w:sz w:val="24"/>
          <w:szCs w:val="24"/>
        </w:rPr>
        <w:t>trabalho</w:t>
      </w:r>
      <w:proofErr w:type="spellEnd"/>
    </w:p>
    <w:p w14:paraId="6264C780" w14:textId="77777777" w:rsidR="009837BE" w:rsidRPr="00FF53C8" w:rsidRDefault="009837BE" w:rsidP="009837BE">
      <w:pPr>
        <w:pStyle w:val="PargrafodaLista"/>
        <w:tabs>
          <w:tab w:val="left" w:pos="567"/>
        </w:tabs>
        <w:spacing w:before="0"/>
        <w:ind w:left="294" w:firstLine="0"/>
        <w:jc w:val="both"/>
        <w:rPr>
          <w:rFonts w:ascii="Times New Roman" w:hAnsi="Times New Roman" w:cs="Times New Roman"/>
          <w:sz w:val="28"/>
          <w:szCs w:val="24"/>
        </w:rPr>
      </w:pPr>
    </w:p>
    <w:p w14:paraId="7C3520CA" w14:textId="77777777" w:rsidR="005A2797" w:rsidRPr="005223FA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223FA">
        <w:rPr>
          <w:rFonts w:ascii="Times New Roman" w:hAnsi="Times New Roman" w:cs="Times New Roman"/>
          <w:sz w:val="24"/>
          <w:szCs w:val="24"/>
        </w:rPr>
        <w:t>Equipamento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proteção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apropriado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>:</w:t>
      </w:r>
    </w:p>
    <w:p w14:paraId="1A14BECB" w14:textId="0724A250" w:rsidR="005223FA" w:rsidRDefault="005223FA" w:rsidP="00BD1A46">
      <w:pPr>
        <w:tabs>
          <w:tab w:val="left" w:pos="0"/>
        </w:tabs>
        <w:ind w:hanging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5223FA">
        <w:rPr>
          <w:rFonts w:ascii="Times New Roman" w:hAnsi="Times New Roman" w:cs="Times New Roman"/>
          <w:bCs/>
        </w:rPr>
        <w:t>-</w:t>
      </w:r>
      <w:r w:rsidR="00BD1A46">
        <w:rPr>
          <w:rFonts w:ascii="Times New Roman" w:hAnsi="Times New Roman" w:cs="Times New Roman"/>
          <w:bCs/>
        </w:rPr>
        <w:t xml:space="preserve"> </w:t>
      </w:r>
      <w:r w:rsidR="005A2797" w:rsidRPr="005223FA">
        <w:rPr>
          <w:rFonts w:ascii="Times New Roman" w:hAnsi="Times New Roman" w:cs="Times New Roman"/>
          <w:bCs/>
        </w:rPr>
        <w:t xml:space="preserve">Proteção de </w:t>
      </w:r>
      <w:proofErr w:type="spellStart"/>
      <w:r w:rsidR="005A2797" w:rsidRPr="005223FA">
        <w:rPr>
          <w:rFonts w:ascii="Times New Roman" w:hAnsi="Times New Roman" w:cs="Times New Roman"/>
          <w:bCs/>
        </w:rPr>
        <w:t>olhos</w:t>
      </w:r>
      <w:proofErr w:type="spellEnd"/>
      <w:r w:rsidR="005A2797" w:rsidRPr="005223FA">
        <w:rPr>
          <w:rFonts w:ascii="Times New Roman" w:hAnsi="Times New Roman" w:cs="Times New Roman"/>
          <w:bCs/>
        </w:rPr>
        <w:t>/face</w:t>
      </w:r>
      <w:r w:rsidR="00FF53C8">
        <w:rPr>
          <w:rFonts w:ascii="Times New Roman" w:hAnsi="Times New Roman" w:cs="Times New Roman"/>
          <w:bCs/>
        </w:rPr>
        <w:t xml:space="preserve">: </w:t>
      </w:r>
      <w:r w:rsidR="004650A7" w:rsidRPr="004650A7">
        <w:rPr>
          <w:rFonts w:ascii="Times New Roman" w:hAnsi="Times New Roman" w:cs="Times New Roman"/>
          <w:bCs/>
        </w:rPr>
        <w:t xml:space="preserve">Use </w:t>
      </w:r>
      <w:proofErr w:type="spellStart"/>
      <w:r w:rsidR="004650A7" w:rsidRPr="004650A7">
        <w:rPr>
          <w:rFonts w:ascii="Times New Roman" w:hAnsi="Times New Roman" w:cs="Times New Roman"/>
          <w:bCs/>
        </w:rPr>
        <w:t>equipamentos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de </w:t>
      </w:r>
      <w:proofErr w:type="spellStart"/>
      <w:r w:rsidR="004650A7" w:rsidRPr="004650A7">
        <w:rPr>
          <w:rFonts w:ascii="Times New Roman" w:hAnsi="Times New Roman" w:cs="Times New Roman"/>
          <w:bCs/>
        </w:rPr>
        <w:t>proteção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ocular </w:t>
      </w:r>
      <w:proofErr w:type="spellStart"/>
      <w:r w:rsidR="004650A7" w:rsidRPr="004650A7">
        <w:rPr>
          <w:rFonts w:ascii="Times New Roman" w:hAnsi="Times New Roman" w:cs="Times New Roman"/>
          <w:bCs/>
        </w:rPr>
        <w:t>testados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e </w:t>
      </w:r>
      <w:proofErr w:type="spellStart"/>
      <w:r w:rsidR="004650A7" w:rsidRPr="004650A7">
        <w:rPr>
          <w:rFonts w:ascii="Times New Roman" w:hAnsi="Times New Roman" w:cs="Times New Roman"/>
          <w:bCs/>
        </w:rPr>
        <w:t>aprovados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de </w:t>
      </w:r>
      <w:proofErr w:type="spellStart"/>
      <w:r w:rsidR="004650A7" w:rsidRPr="004650A7">
        <w:rPr>
          <w:rFonts w:ascii="Times New Roman" w:hAnsi="Times New Roman" w:cs="Times New Roman"/>
          <w:bCs/>
        </w:rPr>
        <w:t>acordo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com </w:t>
      </w:r>
      <w:proofErr w:type="spellStart"/>
      <w:r w:rsidR="004650A7" w:rsidRPr="004650A7">
        <w:rPr>
          <w:rFonts w:ascii="Times New Roman" w:hAnsi="Times New Roman" w:cs="Times New Roman"/>
          <w:bCs/>
        </w:rPr>
        <w:t>os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</w:t>
      </w:r>
      <w:proofErr w:type="spellStart"/>
      <w:r w:rsidR="004650A7" w:rsidRPr="004650A7">
        <w:rPr>
          <w:rFonts w:ascii="Times New Roman" w:hAnsi="Times New Roman" w:cs="Times New Roman"/>
          <w:bCs/>
        </w:rPr>
        <w:t>padrões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</w:t>
      </w:r>
      <w:proofErr w:type="spellStart"/>
      <w:r w:rsidR="004650A7" w:rsidRPr="004650A7">
        <w:rPr>
          <w:rFonts w:ascii="Times New Roman" w:hAnsi="Times New Roman" w:cs="Times New Roman"/>
          <w:bCs/>
        </w:rPr>
        <w:t>governamentais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</w:t>
      </w:r>
      <w:proofErr w:type="spellStart"/>
      <w:r w:rsidR="004650A7" w:rsidRPr="004650A7">
        <w:rPr>
          <w:rFonts w:ascii="Times New Roman" w:hAnsi="Times New Roman" w:cs="Times New Roman"/>
          <w:bCs/>
        </w:rPr>
        <w:t>apropriados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, </w:t>
      </w:r>
      <w:proofErr w:type="spellStart"/>
      <w:r w:rsidR="004650A7" w:rsidRPr="004650A7">
        <w:rPr>
          <w:rFonts w:ascii="Times New Roman" w:hAnsi="Times New Roman" w:cs="Times New Roman"/>
          <w:bCs/>
        </w:rPr>
        <w:t>como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</w:t>
      </w:r>
      <w:proofErr w:type="gramStart"/>
      <w:r w:rsidR="004650A7" w:rsidRPr="004650A7">
        <w:rPr>
          <w:rFonts w:ascii="Times New Roman" w:hAnsi="Times New Roman" w:cs="Times New Roman"/>
          <w:bCs/>
        </w:rPr>
        <w:t>NIOSH(</w:t>
      </w:r>
      <w:proofErr w:type="gramEnd"/>
      <w:r w:rsidR="004650A7" w:rsidRPr="004650A7">
        <w:rPr>
          <w:rFonts w:ascii="Times New Roman" w:hAnsi="Times New Roman" w:cs="Times New Roman"/>
          <w:bCs/>
        </w:rPr>
        <w:t xml:space="preserve">US) </w:t>
      </w:r>
      <w:proofErr w:type="spellStart"/>
      <w:r w:rsidR="004650A7" w:rsidRPr="004650A7">
        <w:rPr>
          <w:rFonts w:ascii="Times New Roman" w:hAnsi="Times New Roman" w:cs="Times New Roman"/>
          <w:bCs/>
        </w:rPr>
        <w:t>ou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EN 166(EU).</w:t>
      </w:r>
    </w:p>
    <w:p w14:paraId="4EF67118" w14:textId="7B078172" w:rsidR="005A2797" w:rsidRPr="005223FA" w:rsidRDefault="005223FA" w:rsidP="00BD1A46">
      <w:pPr>
        <w:tabs>
          <w:tab w:val="left" w:pos="0"/>
        </w:tabs>
        <w:ind w:hanging="142"/>
        <w:jc w:val="both"/>
        <w:rPr>
          <w:rFonts w:ascii="Times New Roman" w:hAnsi="Times New Roman" w:cs="Times New Roman"/>
          <w:bCs/>
        </w:rPr>
      </w:pPr>
      <w:r w:rsidRPr="005223FA">
        <w:rPr>
          <w:rFonts w:ascii="Times New Roman" w:hAnsi="Times New Roman" w:cs="Times New Roman"/>
          <w:bCs/>
        </w:rPr>
        <w:t xml:space="preserve"> </w:t>
      </w:r>
      <w:proofErr w:type="gramStart"/>
      <w:r w:rsidRPr="005223FA">
        <w:rPr>
          <w:rFonts w:ascii="Times New Roman" w:hAnsi="Times New Roman" w:cs="Times New Roman"/>
          <w:bCs/>
        </w:rPr>
        <w:t>-</w:t>
      </w:r>
      <w:r w:rsidR="005A2797" w:rsidRPr="005223FA">
        <w:rPr>
          <w:rFonts w:ascii="Times New Roman" w:hAnsi="Times New Roman" w:cs="Times New Roman"/>
          <w:bCs/>
        </w:rPr>
        <w:t xml:space="preserve">Proteção da </w:t>
      </w:r>
      <w:proofErr w:type="spellStart"/>
      <w:r w:rsidR="005A2797" w:rsidRPr="005223FA">
        <w:rPr>
          <w:rFonts w:ascii="Times New Roman" w:hAnsi="Times New Roman" w:cs="Times New Roman"/>
          <w:bCs/>
        </w:rPr>
        <w:t>pele</w:t>
      </w:r>
      <w:proofErr w:type="spellEnd"/>
      <w:proofErr w:type="gramEnd"/>
      <w:r w:rsidR="005A2797" w:rsidRPr="005223FA">
        <w:rPr>
          <w:rFonts w:ascii="Times New Roman" w:hAnsi="Times New Roman" w:cs="Times New Roman"/>
          <w:bCs/>
        </w:rPr>
        <w:t xml:space="preserve"> e do </w:t>
      </w:r>
      <w:proofErr w:type="spellStart"/>
      <w:r w:rsidR="005A2797" w:rsidRPr="005223FA">
        <w:rPr>
          <w:rFonts w:ascii="Times New Roman" w:hAnsi="Times New Roman" w:cs="Times New Roman"/>
          <w:bCs/>
        </w:rPr>
        <w:t>corpo</w:t>
      </w:r>
      <w:proofErr w:type="spellEnd"/>
      <w:r w:rsidR="005A2797" w:rsidRPr="005223FA">
        <w:rPr>
          <w:rFonts w:ascii="Times New Roman" w:hAnsi="Times New Roman" w:cs="Times New Roman"/>
          <w:bCs/>
        </w:rPr>
        <w:t>:</w:t>
      </w:r>
      <w:r w:rsidRPr="005223FA">
        <w:rPr>
          <w:rFonts w:ascii="Times New Roman" w:hAnsi="Times New Roman" w:cs="Times New Roman"/>
          <w:bCs/>
        </w:rPr>
        <w:t xml:space="preserve"> </w:t>
      </w:r>
      <w:proofErr w:type="spellStart"/>
      <w:r w:rsidR="004650A7" w:rsidRPr="004650A7">
        <w:rPr>
          <w:rFonts w:ascii="Times New Roman" w:hAnsi="Times New Roman" w:cs="Times New Roman"/>
          <w:bCs/>
        </w:rPr>
        <w:t>Manuseie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com </w:t>
      </w:r>
      <w:proofErr w:type="spellStart"/>
      <w:r w:rsidR="004650A7" w:rsidRPr="004650A7">
        <w:rPr>
          <w:rFonts w:ascii="Times New Roman" w:hAnsi="Times New Roman" w:cs="Times New Roman"/>
          <w:bCs/>
        </w:rPr>
        <w:t>luvas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. As </w:t>
      </w:r>
      <w:proofErr w:type="spellStart"/>
      <w:r w:rsidR="004650A7" w:rsidRPr="004650A7">
        <w:rPr>
          <w:rFonts w:ascii="Times New Roman" w:hAnsi="Times New Roman" w:cs="Times New Roman"/>
          <w:bCs/>
        </w:rPr>
        <w:t>luvas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</w:t>
      </w:r>
      <w:proofErr w:type="spellStart"/>
      <w:r w:rsidR="004650A7" w:rsidRPr="004650A7">
        <w:rPr>
          <w:rFonts w:ascii="Times New Roman" w:hAnsi="Times New Roman" w:cs="Times New Roman"/>
          <w:bCs/>
        </w:rPr>
        <w:t>devem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</w:t>
      </w:r>
      <w:proofErr w:type="spellStart"/>
      <w:r w:rsidR="004650A7" w:rsidRPr="004650A7">
        <w:rPr>
          <w:rFonts w:ascii="Times New Roman" w:hAnsi="Times New Roman" w:cs="Times New Roman"/>
          <w:bCs/>
        </w:rPr>
        <w:t>ser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</w:t>
      </w:r>
      <w:proofErr w:type="spellStart"/>
      <w:r w:rsidR="004650A7" w:rsidRPr="004650A7">
        <w:rPr>
          <w:rFonts w:ascii="Times New Roman" w:hAnsi="Times New Roman" w:cs="Times New Roman"/>
          <w:bCs/>
        </w:rPr>
        <w:t>inspecionadas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antes do </w:t>
      </w:r>
      <w:proofErr w:type="spellStart"/>
      <w:proofErr w:type="gramStart"/>
      <w:r w:rsidR="004650A7" w:rsidRPr="004650A7">
        <w:rPr>
          <w:rFonts w:ascii="Times New Roman" w:hAnsi="Times New Roman" w:cs="Times New Roman"/>
          <w:bCs/>
        </w:rPr>
        <w:t>uso</w:t>
      </w:r>
      <w:proofErr w:type="spellEnd"/>
      <w:proofErr w:type="gramEnd"/>
      <w:r w:rsidR="004650A7" w:rsidRPr="004650A7">
        <w:rPr>
          <w:rFonts w:ascii="Times New Roman" w:hAnsi="Times New Roman" w:cs="Times New Roman"/>
          <w:bCs/>
        </w:rPr>
        <w:t xml:space="preserve">. Use a </w:t>
      </w:r>
      <w:proofErr w:type="spellStart"/>
      <w:r w:rsidR="004650A7" w:rsidRPr="004650A7">
        <w:rPr>
          <w:rFonts w:ascii="Times New Roman" w:hAnsi="Times New Roman" w:cs="Times New Roman"/>
          <w:bCs/>
        </w:rPr>
        <w:t>técnica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</w:t>
      </w:r>
      <w:proofErr w:type="spellStart"/>
      <w:r w:rsidR="004650A7" w:rsidRPr="004650A7">
        <w:rPr>
          <w:rFonts w:ascii="Times New Roman" w:hAnsi="Times New Roman" w:cs="Times New Roman"/>
          <w:bCs/>
        </w:rPr>
        <w:t>adequada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de </w:t>
      </w:r>
      <w:proofErr w:type="spellStart"/>
      <w:r w:rsidR="004650A7" w:rsidRPr="004650A7">
        <w:rPr>
          <w:rFonts w:ascii="Times New Roman" w:hAnsi="Times New Roman" w:cs="Times New Roman"/>
          <w:bCs/>
        </w:rPr>
        <w:t>remoção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de </w:t>
      </w:r>
      <w:proofErr w:type="spellStart"/>
      <w:r w:rsidR="004650A7" w:rsidRPr="004650A7">
        <w:rPr>
          <w:rFonts w:ascii="Times New Roman" w:hAnsi="Times New Roman" w:cs="Times New Roman"/>
          <w:bCs/>
        </w:rPr>
        <w:t>luvas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(</w:t>
      </w:r>
      <w:proofErr w:type="spellStart"/>
      <w:proofErr w:type="gramStart"/>
      <w:r w:rsidR="004650A7" w:rsidRPr="004650A7">
        <w:rPr>
          <w:rFonts w:ascii="Times New Roman" w:hAnsi="Times New Roman" w:cs="Times New Roman"/>
          <w:bCs/>
        </w:rPr>
        <w:t>sem</w:t>
      </w:r>
      <w:proofErr w:type="spellEnd"/>
      <w:proofErr w:type="gramEnd"/>
      <w:r w:rsidR="004650A7" w:rsidRPr="004650A7">
        <w:rPr>
          <w:rFonts w:ascii="Times New Roman" w:hAnsi="Times New Roman" w:cs="Times New Roman"/>
          <w:bCs/>
        </w:rPr>
        <w:t xml:space="preserve"> </w:t>
      </w:r>
      <w:proofErr w:type="spellStart"/>
      <w:r w:rsidR="004650A7" w:rsidRPr="004650A7">
        <w:rPr>
          <w:rFonts w:ascii="Times New Roman" w:hAnsi="Times New Roman" w:cs="Times New Roman"/>
          <w:bCs/>
        </w:rPr>
        <w:t>tocar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</w:t>
      </w:r>
      <w:proofErr w:type="spellStart"/>
      <w:r w:rsidR="004650A7" w:rsidRPr="004650A7">
        <w:rPr>
          <w:rFonts w:ascii="Times New Roman" w:hAnsi="Times New Roman" w:cs="Times New Roman"/>
          <w:bCs/>
        </w:rPr>
        <w:t>na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</w:t>
      </w:r>
      <w:proofErr w:type="spellStart"/>
      <w:r w:rsidR="004650A7" w:rsidRPr="004650A7">
        <w:rPr>
          <w:rFonts w:ascii="Times New Roman" w:hAnsi="Times New Roman" w:cs="Times New Roman"/>
          <w:bCs/>
        </w:rPr>
        <w:t>superfície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externa da </w:t>
      </w:r>
      <w:proofErr w:type="spellStart"/>
      <w:r w:rsidR="004650A7" w:rsidRPr="004650A7">
        <w:rPr>
          <w:rFonts w:ascii="Times New Roman" w:hAnsi="Times New Roman" w:cs="Times New Roman"/>
          <w:bCs/>
        </w:rPr>
        <w:t>luva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) para </w:t>
      </w:r>
      <w:proofErr w:type="spellStart"/>
      <w:r w:rsidR="004650A7" w:rsidRPr="004650A7">
        <w:rPr>
          <w:rFonts w:ascii="Times New Roman" w:hAnsi="Times New Roman" w:cs="Times New Roman"/>
          <w:bCs/>
        </w:rPr>
        <w:t>evitar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o </w:t>
      </w:r>
      <w:proofErr w:type="spellStart"/>
      <w:r w:rsidR="004650A7" w:rsidRPr="004650A7">
        <w:rPr>
          <w:rFonts w:ascii="Times New Roman" w:hAnsi="Times New Roman" w:cs="Times New Roman"/>
          <w:bCs/>
        </w:rPr>
        <w:t>contato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da </w:t>
      </w:r>
      <w:proofErr w:type="spellStart"/>
      <w:r w:rsidR="004650A7" w:rsidRPr="004650A7">
        <w:rPr>
          <w:rFonts w:ascii="Times New Roman" w:hAnsi="Times New Roman" w:cs="Times New Roman"/>
          <w:bCs/>
        </w:rPr>
        <w:t>pele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com </w:t>
      </w:r>
      <w:proofErr w:type="spellStart"/>
      <w:r w:rsidR="004650A7" w:rsidRPr="004650A7">
        <w:rPr>
          <w:rFonts w:ascii="Times New Roman" w:hAnsi="Times New Roman" w:cs="Times New Roman"/>
          <w:bCs/>
        </w:rPr>
        <w:t>este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</w:t>
      </w:r>
      <w:proofErr w:type="spellStart"/>
      <w:r w:rsidR="004650A7" w:rsidRPr="004650A7">
        <w:rPr>
          <w:rFonts w:ascii="Times New Roman" w:hAnsi="Times New Roman" w:cs="Times New Roman"/>
          <w:bCs/>
        </w:rPr>
        <w:t>produto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. </w:t>
      </w:r>
      <w:proofErr w:type="spellStart"/>
      <w:r w:rsidR="004650A7" w:rsidRPr="004650A7">
        <w:rPr>
          <w:rFonts w:ascii="Times New Roman" w:hAnsi="Times New Roman" w:cs="Times New Roman"/>
          <w:bCs/>
        </w:rPr>
        <w:t>Descarte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as </w:t>
      </w:r>
      <w:proofErr w:type="spellStart"/>
      <w:r w:rsidR="004650A7" w:rsidRPr="004650A7">
        <w:rPr>
          <w:rFonts w:ascii="Times New Roman" w:hAnsi="Times New Roman" w:cs="Times New Roman"/>
          <w:bCs/>
        </w:rPr>
        <w:t>luvas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</w:t>
      </w:r>
      <w:proofErr w:type="spellStart"/>
      <w:r w:rsidR="004650A7" w:rsidRPr="004650A7">
        <w:rPr>
          <w:rFonts w:ascii="Times New Roman" w:hAnsi="Times New Roman" w:cs="Times New Roman"/>
          <w:bCs/>
        </w:rPr>
        <w:t>contaminadas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</w:t>
      </w:r>
      <w:proofErr w:type="spellStart"/>
      <w:r w:rsidR="004650A7" w:rsidRPr="004650A7">
        <w:rPr>
          <w:rFonts w:ascii="Times New Roman" w:hAnsi="Times New Roman" w:cs="Times New Roman"/>
          <w:bCs/>
        </w:rPr>
        <w:t>após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o </w:t>
      </w:r>
      <w:proofErr w:type="spellStart"/>
      <w:proofErr w:type="gramStart"/>
      <w:r w:rsidR="004650A7" w:rsidRPr="004650A7">
        <w:rPr>
          <w:rFonts w:ascii="Times New Roman" w:hAnsi="Times New Roman" w:cs="Times New Roman"/>
          <w:bCs/>
        </w:rPr>
        <w:t>uso</w:t>
      </w:r>
      <w:proofErr w:type="spellEnd"/>
      <w:proofErr w:type="gramEnd"/>
      <w:r w:rsidR="004650A7" w:rsidRPr="004650A7">
        <w:rPr>
          <w:rFonts w:ascii="Times New Roman" w:hAnsi="Times New Roman" w:cs="Times New Roman"/>
          <w:bCs/>
        </w:rPr>
        <w:t xml:space="preserve"> de </w:t>
      </w:r>
      <w:proofErr w:type="spellStart"/>
      <w:r w:rsidR="004650A7" w:rsidRPr="004650A7">
        <w:rPr>
          <w:rFonts w:ascii="Times New Roman" w:hAnsi="Times New Roman" w:cs="Times New Roman"/>
          <w:bCs/>
        </w:rPr>
        <w:t>acordo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com as leis </w:t>
      </w:r>
      <w:proofErr w:type="spellStart"/>
      <w:r w:rsidR="004650A7" w:rsidRPr="004650A7">
        <w:rPr>
          <w:rFonts w:ascii="Times New Roman" w:hAnsi="Times New Roman" w:cs="Times New Roman"/>
          <w:bCs/>
        </w:rPr>
        <w:lastRenderedPageBreak/>
        <w:t>aplicáveis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e as boas </w:t>
      </w:r>
      <w:proofErr w:type="spellStart"/>
      <w:r w:rsidR="004650A7" w:rsidRPr="004650A7">
        <w:rPr>
          <w:rFonts w:ascii="Times New Roman" w:hAnsi="Times New Roman" w:cs="Times New Roman"/>
          <w:bCs/>
        </w:rPr>
        <w:t>práticas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de </w:t>
      </w:r>
      <w:proofErr w:type="spellStart"/>
      <w:r w:rsidR="004650A7" w:rsidRPr="004650A7">
        <w:rPr>
          <w:rFonts w:ascii="Times New Roman" w:hAnsi="Times New Roman" w:cs="Times New Roman"/>
          <w:bCs/>
        </w:rPr>
        <w:t>laboratório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. </w:t>
      </w:r>
      <w:proofErr w:type="spellStart"/>
      <w:r w:rsidR="004650A7" w:rsidRPr="004650A7">
        <w:rPr>
          <w:rFonts w:ascii="Times New Roman" w:hAnsi="Times New Roman" w:cs="Times New Roman"/>
          <w:bCs/>
        </w:rPr>
        <w:t>Lavar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e </w:t>
      </w:r>
      <w:proofErr w:type="spellStart"/>
      <w:r w:rsidR="004650A7" w:rsidRPr="004650A7">
        <w:rPr>
          <w:rFonts w:ascii="Times New Roman" w:hAnsi="Times New Roman" w:cs="Times New Roman"/>
          <w:bCs/>
        </w:rPr>
        <w:t>secar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as </w:t>
      </w:r>
      <w:proofErr w:type="spellStart"/>
      <w:r w:rsidR="004650A7" w:rsidRPr="004650A7">
        <w:rPr>
          <w:rFonts w:ascii="Times New Roman" w:hAnsi="Times New Roman" w:cs="Times New Roman"/>
          <w:bCs/>
        </w:rPr>
        <w:t>mãos</w:t>
      </w:r>
      <w:proofErr w:type="spellEnd"/>
      <w:r w:rsidR="004650A7" w:rsidRPr="004650A7">
        <w:rPr>
          <w:rFonts w:ascii="Times New Roman" w:hAnsi="Times New Roman" w:cs="Times New Roman"/>
          <w:bCs/>
        </w:rPr>
        <w:t>.</w:t>
      </w:r>
      <w:r w:rsidR="004650A7">
        <w:rPr>
          <w:rFonts w:ascii="Times New Roman" w:hAnsi="Times New Roman" w:cs="Times New Roman"/>
          <w:bCs/>
        </w:rPr>
        <w:t xml:space="preserve"> </w:t>
      </w:r>
      <w:proofErr w:type="spellStart"/>
      <w:r w:rsidR="004650A7" w:rsidRPr="004650A7">
        <w:rPr>
          <w:rFonts w:ascii="Times New Roman" w:hAnsi="Times New Roman" w:cs="Times New Roman"/>
          <w:bCs/>
        </w:rPr>
        <w:t>Escolha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a </w:t>
      </w:r>
      <w:proofErr w:type="spellStart"/>
      <w:r w:rsidR="004650A7" w:rsidRPr="004650A7">
        <w:rPr>
          <w:rFonts w:ascii="Times New Roman" w:hAnsi="Times New Roman" w:cs="Times New Roman"/>
          <w:bCs/>
        </w:rPr>
        <w:t>proteção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corporal </w:t>
      </w:r>
      <w:proofErr w:type="spellStart"/>
      <w:r w:rsidR="004650A7" w:rsidRPr="004650A7">
        <w:rPr>
          <w:rFonts w:ascii="Times New Roman" w:hAnsi="Times New Roman" w:cs="Times New Roman"/>
          <w:bCs/>
        </w:rPr>
        <w:t>em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</w:t>
      </w:r>
      <w:proofErr w:type="spellStart"/>
      <w:r w:rsidR="004650A7" w:rsidRPr="004650A7">
        <w:rPr>
          <w:rFonts w:ascii="Times New Roman" w:hAnsi="Times New Roman" w:cs="Times New Roman"/>
          <w:bCs/>
        </w:rPr>
        <w:t>relação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</w:t>
      </w:r>
      <w:proofErr w:type="spellStart"/>
      <w:r w:rsidR="004650A7" w:rsidRPr="004650A7">
        <w:rPr>
          <w:rFonts w:ascii="Times New Roman" w:hAnsi="Times New Roman" w:cs="Times New Roman"/>
          <w:bCs/>
        </w:rPr>
        <w:t>ao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</w:t>
      </w:r>
      <w:proofErr w:type="spellStart"/>
      <w:r w:rsidR="004650A7" w:rsidRPr="004650A7">
        <w:rPr>
          <w:rFonts w:ascii="Times New Roman" w:hAnsi="Times New Roman" w:cs="Times New Roman"/>
          <w:bCs/>
        </w:rPr>
        <w:t>seu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</w:t>
      </w:r>
      <w:proofErr w:type="spellStart"/>
      <w:r w:rsidR="004650A7" w:rsidRPr="004650A7">
        <w:rPr>
          <w:rFonts w:ascii="Times New Roman" w:hAnsi="Times New Roman" w:cs="Times New Roman"/>
          <w:bCs/>
        </w:rPr>
        <w:t>tipo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, à </w:t>
      </w:r>
      <w:proofErr w:type="spellStart"/>
      <w:r w:rsidR="004650A7" w:rsidRPr="004650A7">
        <w:rPr>
          <w:rFonts w:ascii="Times New Roman" w:hAnsi="Times New Roman" w:cs="Times New Roman"/>
          <w:bCs/>
        </w:rPr>
        <w:t>concentração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e </w:t>
      </w:r>
      <w:proofErr w:type="spellStart"/>
      <w:r w:rsidR="004650A7" w:rsidRPr="004650A7">
        <w:rPr>
          <w:rFonts w:ascii="Times New Roman" w:hAnsi="Times New Roman" w:cs="Times New Roman"/>
          <w:bCs/>
        </w:rPr>
        <w:t>quantidade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de </w:t>
      </w:r>
      <w:proofErr w:type="spellStart"/>
      <w:r w:rsidR="004650A7" w:rsidRPr="004650A7">
        <w:rPr>
          <w:rFonts w:ascii="Times New Roman" w:hAnsi="Times New Roman" w:cs="Times New Roman"/>
          <w:bCs/>
        </w:rPr>
        <w:t>substâncias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</w:t>
      </w:r>
      <w:proofErr w:type="spellStart"/>
      <w:r w:rsidR="004650A7" w:rsidRPr="004650A7">
        <w:rPr>
          <w:rFonts w:ascii="Times New Roman" w:hAnsi="Times New Roman" w:cs="Times New Roman"/>
          <w:bCs/>
        </w:rPr>
        <w:t>perigosas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e </w:t>
      </w:r>
      <w:proofErr w:type="spellStart"/>
      <w:r w:rsidR="004650A7" w:rsidRPr="004650A7">
        <w:rPr>
          <w:rFonts w:ascii="Times New Roman" w:hAnsi="Times New Roman" w:cs="Times New Roman"/>
          <w:bCs/>
        </w:rPr>
        <w:t>ao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local de </w:t>
      </w:r>
      <w:proofErr w:type="spellStart"/>
      <w:r w:rsidR="004650A7" w:rsidRPr="004650A7">
        <w:rPr>
          <w:rFonts w:ascii="Times New Roman" w:hAnsi="Times New Roman" w:cs="Times New Roman"/>
          <w:bCs/>
        </w:rPr>
        <w:t>trabalho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</w:t>
      </w:r>
      <w:proofErr w:type="spellStart"/>
      <w:r w:rsidR="004650A7" w:rsidRPr="004650A7">
        <w:rPr>
          <w:rFonts w:ascii="Times New Roman" w:hAnsi="Times New Roman" w:cs="Times New Roman"/>
          <w:bCs/>
        </w:rPr>
        <w:t>específico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. O </w:t>
      </w:r>
      <w:proofErr w:type="spellStart"/>
      <w:r w:rsidR="004650A7" w:rsidRPr="004650A7">
        <w:rPr>
          <w:rFonts w:ascii="Times New Roman" w:hAnsi="Times New Roman" w:cs="Times New Roman"/>
          <w:bCs/>
        </w:rPr>
        <w:t>tipo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de </w:t>
      </w:r>
      <w:proofErr w:type="spellStart"/>
      <w:r w:rsidR="004650A7" w:rsidRPr="004650A7">
        <w:rPr>
          <w:rFonts w:ascii="Times New Roman" w:hAnsi="Times New Roman" w:cs="Times New Roman"/>
          <w:bCs/>
        </w:rPr>
        <w:t>equipamento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de </w:t>
      </w:r>
      <w:proofErr w:type="spellStart"/>
      <w:r w:rsidR="004650A7" w:rsidRPr="004650A7">
        <w:rPr>
          <w:rFonts w:ascii="Times New Roman" w:hAnsi="Times New Roman" w:cs="Times New Roman"/>
          <w:bCs/>
        </w:rPr>
        <w:t>proteção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</w:t>
      </w:r>
      <w:proofErr w:type="spellStart"/>
      <w:r w:rsidR="004650A7" w:rsidRPr="004650A7">
        <w:rPr>
          <w:rFonts w:ascii="Times New Roman" w:hAnsi="Times New Roman" w:cs="Times New Roman"/>
          <w:bCs/>
        </w:rPr>
        <w:t>deve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</w:t>
      </w:r>
      <w:proofErr w:type="spellStart"/>
      <w:r w:rsidR="004650A7" w:rsidRPr="004650A7">
        <w:rPr>
          <w:rFonts w:ascii="Times New Roman" w:hAnsi="Times New Roman" w:cs="Times New Roman"/>
          <w:bCs/>
        </w:rPr>
        <w:t>ser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</w:t>
      </w:r>
      <w:proofErr w:type="spellStart"/>
      <w:r w:rsidR="004650A7" w:rsidRPr="004650A7">
        <w:rPr>
          <w:rFonts w:ascii="Times New Roman" w:hAnsi="Times New Roman" w:cs="Times New Roman"/>
          <w:bCs/>
        </w:rPr>
        <w:t>selecionado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de </w:t>
      </w:r>
      <w:proofErr w:type="spellStart"/>
      <w:r w:rsidR="004650A7" w:rsidRPr="004650A7">
        <w:rPr>
          <w:rFonts w:ascii="Times New Roman" w:hAnsi="Times New Roman" w:cs="Times New Roman"/>
          <w:bCs/>
        </w:rPr>
        <w:t>acordo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com a </w:t>
      </w:r>
      <w:proofErr w:type="spellStart"/>
      <w:r w:rsidR="004650A7" w:rsidRPr="004650A7">
        <w:rPr>
          <w:rFonts w:ascii="Times New Roman" w:hAnsi="Times New Roman" w:cs="Times New Roman"/>
          <w:bCs/>
        </w:rPr>
        <w:t>concentração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e </w:t>
      </w:r>
      <w:proofErr w:type="spellStart"/>
      <w:r w:rsidR="004650A7" w:rsidRPr="004650A7">
        <w:rPr>
          <w:rFonts w:ascii="Times New Roman" w:hAnsi="Times New Roman" w:cs="Times New Roman"/>
          <w:bCs/>
        </w:rPr>
        <w:t>quantidade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da </w:t>
      </w:r>
      <w:proofErr w:type="spellStart"/>
      <w:r w:rsidR="004650A7" w:rsidRPr="004650A7">
        <w:rPr>
          <w:rFonts w:ascii="Times New Roman" w:hAnsi="Times New Roman" w:cs="Times New Roman"/>
          <w:bCs/>
        </w:rPr>
        <w:t>substância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</w:t>
      </w:r>
      <w:proofErr w:type="spellStart"/>
      <w:r w:rsidR="004650A7" w:rsidRPr="004650A7">
        <w:rPr>
          <w:rFonts w:ascii="Times New Roman" w:hAnsi="Times New Roman" w:cs="Times New Roman"/>
          <w:bCs/>
        </w:rPr>
        <w:t>perigosa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no local de </w:t>
      </w:r>
      <w:proofErr w:type="spellStart"/>
      <w:r w:rsidR="004650A7" w:rsidRPr="004650A7">
        <w:rPr>
          <w:rFonts w:ascii="Times New Roman" w:hAnsi="Times New Roman" w:cs="Times New Roman"/>
          <w:bCs/>
        </w:rPr>
        <w:t>trabalho</w:t>
      </w:r>
      <w:proofErr w:type="spellEnd"/>
      <w:r w:rsidR="004650A7" w:rsidRPr="004650A7">
        <w:rPr>
          <w:rFonts w:ascii="Times New Roman" w:hAnsi="Times New Roman" w:cs="Times New Roman"/>
          <w:bCs/>
        </w:rPr>
        <w:t xml:space="preserve"> </w:t>
      </w:r>
      <w:proofErr w:type="spellStart"/>
      <w:r w:rsidR="004650A7" w:rsidRPr="004650A7">
        <w:rPr>
          <w:rFonts w:ascii="Times New Roman" w:hAnsi="Times New Roman" w:cs="Times New Roman"/>
          <w:bCs/>
        </w:rPr>
        <w:t>específico</w:t>
      </w:r>
      <w:proofErr w:type="spellEnd"/>
      <w:r w:rsidR="004650A7" w:rsidRPr="004650A7">
        <w:rPr>
          <w:rFonts w:ascii="Times New Roman" w:hAnsi="Times New Roman" w:cs="Times New Roman"/>
          <w:bCs/>
        </w:rPr>
        <w:t>.</w:t>
      </w:r>
    </w:p>
    <w:p w14:paraId="7C8E983F" w14:textId="64DD31F3" w:rsidR="005A2797" w:rsidRPr="004650A7" w:rsidRDefault="005223FA" w:rsidP="00BD1A46">
      <w:pPr>
        <w:pStyle w:val="PargrafodaLista"/>
        <w:tabs>
          <w:tab w:val="left" w:pos="0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-</w:t>
      </w:r>
      <w:r w:rsidR="005A2797" w:rsidRPr="005223FA">
        <w:rPr>
          <w:rFonts w:ascii="Times New Roman" w:hAnsi="Times New Roman" w:cs="Times New Roman"/>
          <w:bCs/>
          <w:sz w:val="24"/>
          <w:szCs w:val="24"/>
        </w:rPr>
        <w:t xml:space="preserve">Proteção </w:t>
      </w:r>
      <w:proofErr w:type="spellStart"/>
      <w:r w:rsidR="005A2797" w:rsidRPr="005223FA">
        <w:rPr>
          <w:rFonts w:ascii="Times New Roman" w:hAnsi="Times New Roman" w:cs="Times New Roman"/>
          <w:bCs/>
          <w:sz w:val="24"/>
          <w:szCs w:val="24"/>
        </w:rPr>
        <w:t>respiratória</w:t>
      </w:r>
      <w:proofErr w:type="spellEnd"/>
      <w:r w:rsidR="00F12D55">
        <w:rPr>
          <w:rFonts w:ascii="Times New Roman" w:hAnsi="Times New Roman" w:cs="Times New Roman"/>
          <w:bCs/>
          <w:sz w:val="24"/>
          <w:szCs w:val="24"/>
        </w:rPr>
        <w:t>:</w:t>
      </w:r>
      <w:r w:rsidR="004650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50A7" w:rsidRPr="004650A7">
        <w:rPr>
          <w:rFonts w:ascii="Times New Roman" w:hAnsi="Times New Roman" w:cs="Times New Roman"/>
          <w:sz w:val="24"/>
        </w:rPr>
        <w:t xml:space="preserve">Respiratory protection is not required. Where protection from nuisance levels of dusts are desired, use type </w:t>
      </w:r>
      <w:proofErr w:type="gramStart"/>
      <w:r w:rsidR="004650A7" w:rsidRPr="004650A7">
        <w:rPr>
          <w:rFonts w:ascii="Times New Roman" w:hAnsi="Times New Roman" w:cs="Times New Roman"/>
          <w:sz w:val="24"/>
        </w:rPr>
        <w:t>N95(</w:t>
      </w:r>
      <w:proofErr w:type="gramEnd"/>
      <w:r w:rsidR="004650A7" w:rsidRPr="004650A7">
        <w:rPr>
          <w:rFonts w:ascii="Times New Roman" w:hAnsi="Times New Roman" w:cs="Times New Roman"/>
          <w:sz w:val="24"/>
        </w:rPr>
        <w:t>US)or type P1 (EN 143) dust masks. Use respirators and components tested and approved under appropriate government standards such as NIOSH (US) or CEN (EU).</w:t>
      </w:r>
    </w:p>
    <w:p w14:paraId="383C9F39" w14:textId="77777777" w:rsidR="005223FA" w:rsidRPr="009F06FC" w:rsidRDefault="005223FA" w:rsidP="005223FA">
      <w:pPr>
        <w:pStyle w:val="PargrafodaLista"/>
        <w:tabs>
          <w:tab w:val="left" w:pos="0"/>
        </w:tabs>
        <w:spacing w:before="0"/>
        <w:ind w:left="-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4F939" w14:textId="77777777" w:rsidR="00C84E3C" w:rsidRPr="009F06FC" w:rsidRDefault="007138B7" w:rsidP="009F06FC">
      <w:pPr>
        <w:pStyle w:val="Corpodetex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Propriedades F</w:t>
      </w:r>
      <w:r w:rsidR="005F6F55" w:rsidRPr="009F06FC">
        <w:rPr>
          <w:rFonts w:ascii="Times New Roman Negrito" w:hAnsi="Times New Roman Negrito" w:cs="Times New Roman"/>
          <w:b/>
          <w:smallCaps/>
          <w:lang w:val="pt-BR"/>
        </w:rPr>
        <w:t xml:space="preserve">ísico 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>Q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uímicas</w:t>
      </w:r>
    </w:p>
    <w:p w14:paraId="35943BEB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A605E1B" w14:textId="045DCD0F" w:rsidR="00EC4D7C" w:rsidRPr="009F06FC" w:rsidRDefault="00EC4D7C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9.1 Informações sobre propriedades físico-químicas básicas</w:t>
      </w:r>
    </w:p>
    <w:p w14:paraId="7D9A00B9" w14:textId="7A234693" w:rsidR="005A2797" w:rsidRPr="009F06FC" w:rsidRDefault="005A2797" w:rsidP="00BD1A46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Aspecto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B2635">
        <w:rPr>
          <w:rFonts w:ascii="Times New Roman" w:hAnsi="Times New Roman" w:cs="Times New Roman"/>
          <w:bCs/>
          <w:sz w:val="24"/>
          <w:szCs w:val="24"/>
        </w:rPr>
        <w:t xml:space="preserve">Estado </w:t>
      </w:r>
      <w:proofErr w:type="spellStart"/>
      <w:r w:rsidR="005B2635">
        <w:rPr>
          <w:rFonts w:ascii="Times New Roman" w:hAnsi="Times New Roman" w:cs="Times New Roman"/>
          <w:bCs/>
          <w:sz w:val="24"/>
          <w:szCs w:val="24"/>
        </w:rPr>
        <w:t>físico</w:t>
      </w:r>
      <w:proofErr w:type="spellEnd"/>
      <w:r w:rsidR="005B26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2635">
        <w:rPr>
          <w:rFonts w:ascii="Times New Roman" w:hAnsi="Times New Roman" w:cs="Times New Roman"/>
          <w:bCs/>
          <w:sz w:val="24"/>
          <w:szCs w:val="24"/>
        </w:rPr>
        <w:t>sólido</w:t>
      </w:r>
      <w:proofErr w:type="spellEnd"/>
      <w:r w:rsidR="005B263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B2635">
        <w:rPr>
          <w:rFonts w:ascii="Times New Roman" w:hAnsi="Times New Roman" w:cs="Times New Roman"/>
          <w:bCs/>
          <w:sz w:val="24"/>
          <w:szCs w:val="24"/>
        </w:rPr>
        <w:t>Pó</w:t>
      </w:r>
      <w:proofErr w:type="spellEnd"/>
      <w:r w:rsidR="005B26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2635">
        <w:rPr>
          <w:rFonts w:ascii="Times New Roman" w:hAnsi="Times New Roman" w:cs="Times New Roman"/>
          <w:bCs/>
          <w:sz w:val="24"/>
          <w:szCs w:val="24"/>
        </w:rPr>
        <w:t>branco</w:t>
      </w:r>
      <w:proofErr w:type="spellEnd"/>
      <w:r w:rsidR="005B26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2635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="005B26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2635">
        <w:rPr>
          <w:rFonts w:ascii="Times New Roman" w:hAnsi="Times New Roman" w:cs="Times New Roman"/>
          <w:bCs/>
          <w:sz w:val="24"/>
          <w:szCs w:val="24"/>
        </w:rPr>
        <w:t>quase</w:t>
      </w:r>
      <w:proofErr w:type="spellEnd"/>
      <w:r w:rsidR="005B26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B2635">
        <w:rPr>
          <w:rFonts w:ascii="Times New Roman" w:hAnsi="Times New Roman" w:cs="Times New Roman"/>
          <w:bCs/>
          <w:sz w:val="24"/>
          <w:szCs w:val="24"/>
        </w:rPr>
        <w:t>branco</w:t>
      </w:r>
      <w:proofErr w:type="spellEnd"/>
      <w:r w:rsidR="005B263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3B773F" w14:textId="07A50236" w:rsidR="00D27CED" w:rsidRPr="00D27CED" w:rsidRDefault="00722BC8" w:rsidP="00D27CED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</w:rPr>
        <w:t>Odor:</w:t>
      </w:r>
      <w:r w:rsidR="005B26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2635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531430A7" w14:textId="60529653" w:rsidR="005A2797" w:rsidRPr="00D27CED" w:rsidRDefault="005A2797" w:rsidP="00D27CED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gramStart"/>
      <w:r w:rsidRPr="00D27CED">
        <w:rPr>
          <w:rFonts w:ascii="Times New Roman" w:hAnsi="Times New Roman" w:cs="Times New Roman"/>
          <w:bCs/>
          <w:sz w:val="24"/>
          <w:szCs w:val="24"/>
        </w:rPr>
        <w:t>pH</w:t>
      </w:r>
      <w:proofErr w:type="gramEnd"/>
      <w:r w:rsidRPr="00D27CE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B2635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89B6304" w14:textId="4185564E" w:rsidR="005A2797" w:rsidRPr="00722BC8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>Ponto de fusão</w:t>
      </w:r>
      <w:r w:rsidRPr="00722BC8">
        <w:rPr>
          <w:rFonts w:ascii="Times New Roman" w:hAnsi="Times New Roman" w:cs="Times New Roman"/>
          <w:bCs/>
          <w:sz w:val="24"/>
          <w:szCs w:val="24"/>
        </w:rPr>
        <w:t>:</w:t>
      </w:r>
      <w:r w:rsidR="005B2635" w:rsidRPr="005B2635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5B2635">
        <w:rPr>
          <w:rFonts w:ascii="Times New Roman" w:hAnsi="Times New Roman" w:cs="Times New Roman"/>
          <w:bCs/>
          <w:sz w:val="24"/>
          <w:szCs w:val="24"/>
          <w:lang w:val="pt-BR"/>
        </w:rPr>
        <w:t>167-170°C.</w:t>
      </w:r>
    </w:p>
    <w:p w14:paraId="0C325CF5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ebulição: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324E7F1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fulgor: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E2C03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Taxa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evaporação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AF522F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Inflamabilidade: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4B9A40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Limite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inferior/superior de inflamabilidade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explosividade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4696364" w14:textId="46E89A63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Pressão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="00722BC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7A16BA82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61C1707" w14:textId="77777777" w:rsidR="00D27CED" w:rsidRPr="00D27CED" w:rsidRDefault="005A2797" w:rsidP="00D27CED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</w:t>
      </w:r>
    </w:p>
    <w:p w14:paraId="2ECC63F0" w14:textId="3B1A963F" w:rsidR="005A2797" w:rsidRPr="00D27CED" w:rsidRDefault="00722BC8" w:rsidP="00D27CED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D27CED">
        <w:rPr>
          <w:rFonts w:ascii="Times New Roman" w:hAnsi="Times New Roman" w:cs="Times New Roman"/>
          <w:bCs/>
          <w:sz w:val="24"/>
          <w:szCs w:val="24"/>
        </w:rPr>
        <w:t>Solubilidade</w:t>
      </w:r>
      <w:proofErr w:type="spellEnd"/>
      <w:r w:rsidRPr="00D27CE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B2635">
        <w:rPr>
          <w:rFonts w:ascii="Times New Roman" w:hAnsi="Times New Roman" w:cs="Times New Roman"/>
          <w:bCs/>
          <w:sz w:val="24"/>
          <w:szCs w:val="24"/>
          <w:lang w:val="pt-BR"/>
        </w:rPr>
        <w:t>Solúvel em metanol.</w:t>
      </w:r>
    </w:p>
    <w:p w14:paraId="7222B2D2" w14:textId="6477AA32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Coeficiente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partição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– n-octanol/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água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22BC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8330AD1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>Temperatura de auto-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ignição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932B664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Temperatura de decomposição: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98BD23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Viscosidade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2CB8742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8B38D01" w14:textId="77777777" w:rsidR="00EC4D7C" w:rsidRPr="009F06FC" w:rsidRDefault="00EC4D7C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9.2 Outras informações</w:t>
      </w:r>
    </w:p>
    <w:p w14:paraId="40A3F90D" w14:textId="77777777" w:rsidR="005A2797" w:rsidRPr="009F06FC" w:rsidRDefault="005A2797" w:rsidP="009F06FC">
      <w:pPr>
        <w:pStyle w:val="PargrafodaLista"/>
        <w:numPr>
          <w:ilvl w:val="0"/>
          <w:numId w:val="24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5109D22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C4328A4" w14:textId="76F03333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Estabilidade e reatividade</w:t>
      </w:r>
    </w:p>
    <w:p w14:paraId="0968F700" w14:textId="77777777" w:rsidR="001E16A5" w:rsidRPr="009F06FC" w:rsidRDefault="001E16A5" w:rsidP="00721FEE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DC91F06" w14:textId="2FB14E3D" w:rsidR="00722BC8" w:rsidRDefault="00722BC8" w:rsidP="00721FEE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 Negrito" w:hAnsi="Times New Roman Negrito" w:cs="Times New Roman"/>
          <w:b/>
          <w:bCs/>
          <w:smallCaps/>
          <w:lang w:val="pt-BR"/>
        </w:rPr>
        <w:t>10.1 Reatividade</w:t>
      </w:r>
    </w:p>
    <w:p w14:paraId="50A31632" w14:textId="43E6EAF2" w:rsidR="00D27CED" w:rsidRDefault="005B2635" w:rsidP="00721FEE">
      <w:pPr>
        <w:pStyle w:val="PargrafodaLista"/>
        <w:numPr>
          <w:ilvl w:val="0"/>
          <w:numId w:val="24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CD00CBA" w14:textId="77777777" w:rsidR="005B2635" w:rsidRPr="00D27CED" w:rsidRDefault="005B2635" w:rsidP="00721FEE">
      <w:pPr>
        <w:pStyle w:val="PargrafodaLista"/>
        <w:tabs>
          <w:tab w:val="left" w:pos="567"/>
        </w:tabs>
        <w:spacing w:before="0"/>
        <w:ind w:left="294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160BF1D9" w14:textId="77777777" w:rsidR="00EC4D7C" w:rsidRDefault="00EC4D7C" w:rsidP="00721FEE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10.2 Estabilidade química</w:t>
      </w:r>
    </w:p>
    <w:p w14:paraId="142653B0" w14:textId="1FFE75D6" w:rsidR="00F12D55" w:rsidRDefault="005B2635" w:rsidP="00721FEE">
      <w:pPr>
        <w:pStyle w:val="PargrafodaLista"/>
        <w:numPr>
          <w:ilvl w:val="0"/>
          <w:numId w:val="24"/>
        </w:numPr>
        <w:spacing w:before="0"/>
        <w:ind w:left="0" w:hanging="284"/>
        <w:rPr>
          <w:rFonts w:ascii="Times New Roman" w:hAnsi="Times New Roman" w:cs="Times New Roman"/>
        </w:rPr>
      </w:pPr>
      <w:proofErr w:type="spellStart"/>
      <w:r w:rsidRPr="005B2635">
        <w:rPr>
          <w:rFonts w:ascii="Times New Roman" w:hAnsi="Times New Roman" w:cs="Times New Roman"/>
          <w:sz w:val="24"/>
        </w:rPr>
        <w:t>Estável</w:t>
      </w:r>
      <w:proofErr w:type="spellEnd"/>
      <w:r w:rsidRPr="005B26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2635">
        <w:rPr>
          <w:rFonts w:ascii="Times New Roman" w:hAnsi="Times New Roman" w:cs="Times New Roman"/>
          <w:sz w:val="24"/>
        </w:rPr>
        <w:t>nas</w:t>
      </w:r>
      <w:proofErr w:type="spellEnd"/>
      <w:r w:rsidRPr="005B26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2635">
        <w:rPr>
          <w:rFonts w:ascii="Times New Roman" w:hAnsi="Times New Roman" w:cs="Times New Roman"/>
          <w:sz w:val="24"/>
        </w:rPr>
        <w:t>condições</w:t>
      </w:r>
      <w:proofErr w:type="spellEnd"/>
      <w:r w:rsidRPr="005B2635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5B2635">
        <w:rPr>
          <w:rFonts w:ascii="Times New Roman" w:hAnsi="Times New Roman" w:cs="Times New Roman"/>
          <w:sz w:val="24"/>
        </w:rPr>
        <w:t>armazenamento</w:t>
      </w:r>
      <w:proofErr w:type="spellEnd"/>
      <w:r w:rsidRPr="005B263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B2635">
        <w:rPr>
          <w:rFonts w:ascii="Times New Roman" w:hAnsi="Times New Roman" w:cs="Times New Roman"/>
          <w:sz w:val="24"/>
        </w:rPr>
        <w:t>recomendadas</w:t>
      </w:r>
      <w:proofErr w:type="spellEnd"/>
      <w:r>
        <w:rPr>
          <w:rFonts w:ascii="Times New Roman" w:hAnsi="Times New Roman" w:cs="Times New Roman"/>
        </w:rPr>
        <w:t>.</w:t>
      </w:r>
    </w:p>
    <w:p w14:paraId="6FBF2355" w14:textId="77777777" w:rsidR="005B2635" w:rsidRPr="005B2635" w:rsidRDefault="005B2635" w:rsidP="00721FEE">
      <w:pPr>
        <w:pStyle w:val="PargrafodaLista"/>
        <w:spacing w:before="0"/>
        <w:ind w:left="294" w:firstLine="0"/>
        <w:rPr>
          <w:rFonts w:ascii="Times New Roman" w:hAnsi="Times New Roman" w:cs="Times New Roman"/>
        </w:rPr>
      </w:pPr>
    </w:p>
    <w:p w14:paraId="207F353C" w14:textId="77777777" w:rsidR="00EC4D7C" w:rsidRDefault="00EC4D7C" w:rsidP="00721FEE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10.3 Possibilidade de reações perigosas</w:t>
      </w:r>
    </w:p>
    <w:p w14:paraId="508B0E1B" w14:textId="2484E1A3" w:rsidR="00F12D55" w:rsidRPr="005B2635" w:rsidRDefault="005B2635" w:rsidP="00721FEE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8D0E82F" w14:textId="77777777" w:rsidR="005B2635" w:rsidRPr="00F12D55" w:rsidRDefault="005B2635" w:rsidP="00721FEE">
      <w:pPr>
        <w:pStyle w:val="PargrafodaLista"/>
        <w:spacing w:before="0"/>
        <w:ind w:left="294" w:firstLine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</w:p>
    <w:p w14:paraId="6B6C1900" w14:textId="77777777" w:rsidR="00EC4D7C" w:rsidRDefault="00EC4D7C" w:rsidP="00721FEE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10.4 Condições a serem evitadas</w:t>
      </w:r>
    </w:p>
    <w:p w14:paraId="1032E697" w14:textId="5419B1DA" w:rsidR="00D27CED" w:rsidRPr="005B2635" w:rsidRDefault="005B2635" w:rsidP="00721FEE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78C8DE52" w14:textId="77777777" w:rsidR="005B2635" w:rsidRPr="005B2635" w:rsidRDefault="005B2635" w:rsidP="00721FEE">
      <w:pPr>
        <w:pStyle w:val="PargrafodaLista"/>
        <w:spacing w:before="0"/>
        <w:ind w:left="294" w:firstLine="0"/>
        <w:jc w:val="both"/>
        <w:rPr>
          <w:rFonts w:ascii="Times New Roman" w:hAnsi="Times New Roman" w:cs="Times New Roman"/>
          <w:bCs/>
          <w:sz w:val="24"/>
          <w:lang w:val="pt-BR"/>
        </w:rPr>
      </w:pPr>
    </w:p>
    <w:p w14:paraId="26FA820E" w14:textId="77777777" w:rsidR="00EC4D7C" w:rsidRDefault="00EC4D7C" w:rsidP="00721FEE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10.5 Materiais incompatíveis</w:t>
      </w:r>
    </w:p>
    <w:p w14:paraId="6FE70EF4" w14:textId="000C37A3" w:rsidR="00D27CED" w:rsidRDefault="005B2635" w:rsidP="00721FEE">
      <w:pPr>
        <w:pStyle w:val="PargrafodaLista"/>
        <w:numPr>
          <w:ilvl w:val="0"/>
          <w:numId w:val="24"/>
        </w:numPr>
        <w:spacing w:before="0"/>
        <w:ind w:left="0" w:hanging="284"/>
        <w:rPr>
          <w:rFonts w:ascii="Times New Roman" w:hAnsi="Times New Roman" w:cs="Times New Roman"/>
          <w:sz w:val="24"/>
          <w:lang w:val="pt-BR"/>
        </w:rPr>
      </w:pPr>
      <w:r w:rsidRPr="005B2635">
        <w:rPr>
          <w:rFonts w:ascii="Times New Roman" w:hAnsi="Times New Roman" w:cs="Times New Roman"/>
          <w:sz w:val="24"/>
          <w:lang w:val="pt-BR"/>
        </w:rPr>
        <w:t>Agentes oxidantes fortes</w:t>
      </w:r>
      <w:r>
        <w:rPr>
          <w:rFonts w:ascii="Times New Roman" w:hAnsi="Times New Roman" w:cs="Times New Roman"/>
          <w:sz w:val="24"/>
          <w:lang w:val="pt-BR"/>
        </w:rPr>
        <w:t>.</w:t>
      </w:r>
    </w:p>
    <w:p w14:paraId="6905E4CB" w14:textId="77777777" w:rsidR="00D27CED" w:rsidRPr="00D27CED" w:rsidRDefault="00D27CED" w:rsidP="00721FEE">
      <w:pPr>
        <w:pStyle w:val="PargrafodaLista"/>
        <w:spacing w:before="0"/>
        <w:ind w:left="294" w:firstLine="0"/>
        <w:rPr>
          <w:rFonts w:ascii="Times New Roman" w:hAnsi="Times New Roman" w:cs="Times New Roman"/>
          <w:sz w:val="24"/>
          <w:lang w:val="pt-BR"/>
        </w:rPr>
      </w:pPr>
    </w:p>
    <w:p w14:paraId="2F8B106C" w14:textId="77777777" w:rsidR="00EC4D7C" w:rsidRDefault="00EC4D7C" w:rsidP="00721FEE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10.6 Produtos de decomposição perigosa</w:t>
      </w:r>
    </w:p>
    <w:p w14:paraId="4B317F6D" w14:textId="7AF29B55" w:rsidR="00A47871" w:rsidRDefault="005B2635" w:rsidP="00721FEE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sz w:val="24"/>
          <w:lang w:val="pt-BR"/>
        </w:rPr>
      </w:pPr>
      <w:r w:rsidRPr="005B2635">
        <w:rPr>
          <w:rFonts w:ascii="Times New Roman" w:hAnsi="Times New Roman" w:cs="Times New Roman"/>
          <w:sz w:val="24"/>
          <w:lang w:val="pt-BR"/>
        </w:rPr>
        <w:t>Produtos de decomposição perigosos formados em condições de incêndio. - Óxidos de carbono, Óxidos de nitrogênio (</w:t>
      </w:r>
      <w:proofErr w:type="spellStart"/>
      <w:r w:rsidRPr="005B2635">
        <w:rPr>
          <w:rFonts w:ascii="Times New Roman" w:hAnsi="Times New Roman" w:cs="Times New Roman"/>
          <w:sz w:val="24"/>
          <w:lang w:val="pt-BR"/>
        </w:rPr>
        <w:t>NOx</w:t>
      </w:r>
      <w:proofErr w:type="spellEnd"/>
      <w:r w:rsidRPr="005B2635">
        <w:rPr>
          <w:rFonts w:ascii="Times New Roman" w:hAnsi="Times New Roman" w:cs="Times New Roman"/>
          <w:sz w:val="24"/>
          <w:lang w:val="pt-BR"/>
        </w:rPr>
        <w:t>), Óxidos de enxofre, Cloreto de hidrogênio gasoso.</w:t>
      </w:r>
    </w:p>
    <w:p w14:paraId="0568D125" w14:textId="77777777" w:rsidR="00957EE9" w:rsidRPr="005B2635" w:rsidRDefault="00957EE9" w:rsidP="00721FEE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sz w:val="24"/>
          <w:lang w:val="pt-BR"/>
        </w:rPr>
      </w:pPr>
    </w:p>
    <w:p w14:paraId="491AD3E4" w14:textId="77777777" w:rsidR="00C84E3C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Toxicologicas</w:t>
      </w:r>
      <w:proofErr w:type="spellEnd"/>
    </w:p>
    <w:p w14:paraId="03165763" w14:textId="77777777" w:rsidR="001E16A5" w:rsidRPr="009F06FC" w:rsidRDefault="001E16A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6A53941" w14:textId="33CF0860" w:rsidR="005A2797" w:rsidRPr="009F06FC" w:rsidRDefault="00EC4D7C" w:rsidP="00957EE9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11.1 Informações sobre efeitos toxicológicos</w:t>
      </w:r>
    </w:p>
    <w:p w14:paraId="2DD711FD" w14:textId="28811EB9" w:rsidR="00A86ADF" w:rsidRPr="005B2635" w:rsidRDefault="005A2797" w:rsidP="00F12D55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Toxicidade aguda: </w:t>
      </w:r>
    </w:p>
    <w:p w14:paraId="483DF7B3" w14:textId="175412C0" w:rsidR="005B2635" w:rsidRPr="00F12D55" w:rsidRDefault="005B2635" w:rsidP="005B2635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5B2635">
        <w:rPr>
          <w:rFonts w:ascii="Times New Roman" w:hAnsi="Times New Roman" w:cs="Times New Roman"/>
          <w:bCs/>
          <w:sz w:val="24"/>
          <w:szCs w:val="24"/>
          <w:lang w:val="pt-PT"/>
        </w:rPr>
        <w:t>LD50 Oral - Rato - &gt; 3.000 mg/kg</w:t>
      </w:r>
    </w:p>
    <w:p w14:paraId="3B75046F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crônica: Não existem informações disponíveis.</w:t>
      </w:r>
    </w:p>
    <w:p w14:paraId="1337DD6F" w14:textId="78CED941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Corrosão/irritação na pele:</w:t>
      </w:r>
      <w:r w:rsidR="00A86AD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5B2635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136AD42" w14:textId="7C05B27C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Lesões oculares graves/ irritação ocular: </w:t>
      </w:r>
      <w:r w:rsidR="00920E6F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9A1B730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Sensibilização respiratória ou da pele: Não existem informações disponíveis.</w:t>
      </w:r>
    </w:p>
    <w:p w14:paraId="1BFD69BB" w14:textId="5EE832FA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Mutagenicidade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em células germinativas: </w:t>
      </w:r>
      <w:r w:rsidR="007C16BF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3CDF4BC" w14:textId="0CF8848E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Carcinogenicidade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: </w:t>
      </w:r>
      <w:r w:rsidR="007C16BF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F32CD46" w14:textId="681A41D1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à reprodução e lactação</w:t>
      </w:r>
      <w:r w:rsidR="009837BE">
        <w:rPr>
          <w:rFonts w:ascii="Times New Roman" w:hAnsi="Times New Roman" w:cs="Times New Roman"/>
          <w:bCs/>
          <w:sz w:val="24"/>
          <w:szCs w:val="24"/>
          <w:lang w:val="pt-BR"/>
        </w:rPr>
        <w:t>:</w:t>
      </w:r>
      <w:r w:rsidR="00920E6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920E6F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AF9F5BD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certos órgãos-alvo – exposição única: Não existem informações disponíveis.</w:t>
      </w:r>
    </w:p>
    <w:p w14:paraId="3254F827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órgão-alvo específico – exposição repetidas: Não existem informações disponíveis.</w:t>
      </w:r>
    </w:p>
    <w:p w14:paraId="00C0B542" w14:textId="019D2DA5" w:rsidR="005A2797" w:rsidRPr="009F06FC" w:rsidRDefault="005A2797" w:rsidP="009F06FC">
      <w:pPr>
        <w:pStyle w:val="PargrafodaLista"/>
        <w:numPr>
          <w:ilvl w:val="0"/>
          <w:numId w:val="25"/>
        </w:numPr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Perigo por aspiração: </w:t>
      </w:r>
      <w:r w:rsidR="00920E6F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B2313BD" w14:textId="77777777" w:rsidR="001E16A5" w:rsidRPr="009F06FC" w:rsidRDefault="001E16A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BBC0CEC" w14:textId="77777777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11.2 Informações complementares</w:t>
      </w:r>
    </w:p>
    <w:p w14:paraId="387AC1B1" w14:textId="79034F01" w:rsidR="005A2797" w:rsidRPr="009F06FC" w:rsidRDefault="005A2797" w:rsidP="009F06FC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sz w:val="24"/>
          <w:szCs w:val="24"/>
          <w:lang w:val="pt-BR"/>
        </w:rPr>
        <w:t>Essa substância deve ser manuseada de acordo com as Boas práticas Industriais de Higiene e</w:t>
      </w:r>
      <w:r w:rsidR="00A86AD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F06FC">
        <w:rPr>
          <w:rFonts w:ascii="Times New Roman" w:hAnsi="Times New Roman" w:cs="Times New Roman"/>
          <w:sz w:val="24"/>
          <w:szCs w:val="24"/>
          <w:lang w:val="pt-BR"/>
        </w:rPr>
        <w:t>Segurança.</w:t>
      </w:r>
    </w:p>
    <w:p w14:paraId="6D5AC908" w14:textId="77777777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27DCFD0" w14:textId="77777777" w:rsidR="00140634" w:rsidRPr="009F06FC" w:rsidRDefault="00A178D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C851DD" w:rsidRPr="009F06FC">
        <w:rPr>
          <w:rFonts w:ascii="Times New Roman Negrito" w:hAnsi="Times New Roman Negrito" w:cs="Times New Roman"/>
          <w:b/>
          <w:smallCaps/>
        </w:rPr>
        <w:t>E</w:t>
      </w:r>
      <w:r w:rsidRPr="009F06FC">
        <w:rPr>
          <w:rFonts w:ascii="Times New Roman Negrito" w:hAnsi="Times New Roman Negrito" w:cs="Times New Roman"/>
          <w:b/>
          <w:smallCaps/>
        </w:rPr>
        <w:t>cologicas</w:t>
      </w:r>
      <w:proofErr w:type="spellEnd"/>
    </w:p>
    <w:p w14:paraId="5BB8E88F" w14:textId="77777777" w:rsidR="001E16A5" w:rsidRPr="009F06FC" w:rsidRDefault="001E16A5" w:rsidP="00721FEE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7B91E03" w14:textId="77777777" w:rsidR="00EC4D7C" w:rsidRDefault="00EC4D7C" w:rsidP="00721FEE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12.1 Toxicidade</w:t>
      </w:r>
    </w:p>
    <w:p w14:paraId="711DA041" w14:textId="525BE3B2" w:rsidR="00F12D55" w:rsidRPr="00920E6F" w:rsidRDefault="00920E6F" w:rsidP="00721FEE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C492466" w14:textId="77777777" w:rsidR="00920E6F" w:rsidRDefault="00920E6F" w:rsidP="00721FEE">
      <w:pPr>
        <w:pStyle w:val="PargrafodaLista"/>
        <w:tabs>
          <w:tab w:val="left" w:pos="6705"/>
        </w:tabs>
        <w:spacing w:before="0"/>
        <w:ind w:left="294" w:firstLine="0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</w:p>
    <w:p w14:paraId="786C47F1" w14:textId="77777777" w:rsidR="00EC4D7C" w:rsidRPr="009F06FC" w:rsidRDefault="00EC4D7C" w:rsidP="00721FEE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 xml:space="preserve">12.2 Persistência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degradabilidade</w:t>
      </w:r>
      <w:proofErr w:type="spellEnd"/>
    </w:p>
    <w:p w14:paraId="06239686" w14:textId="05004184" w:rsidR="00920E6F" w:rsidRPr="00920E6F" w:rsidRDefault="00920E6F" w:rsidP="00721FEE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8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Não existem informações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disponíveis.</w:t>
      </w:r>
    </w:p>
    <w:p w14:paraId="1CC67842" w14:textId="77777777" w:rsidR="00920E6F" w:rsidRPr="00920E6F" w:rsidRDefault="00920E6F" w:rsidP="00721FEE">
      <w:pPr>
        <w:pStyle w:val="PargrafodaLista"/>
        <w:tabs>
          <w:tab w:val="left" w:pos="6705"/>
        </w:tabs>
        <w:spacing w:before="0"/>
        <w:ind w:left="294" w:firstLine="0"/>
        <w:jc w:val="both"/>
        <w:rPr>
          <w:rFonts w:ascii="Times New Roman" w:hAnsi="Times New Roman" w:cs="Times New Roman"/>
          <w:b/>
          <w:bCs/>
          <w:sz w:val="28"/>
          <w:szCs w:val="24"/>
          <w:lang w:val="pt-BR"/>
        </w:rPr>
      </w:pPr>
    </w:p>
    <w:p w14:paraId="487FC2B0" w14:textId="77777777" w:rsidR="00EC4D7C" w:rsidRPr="009F06FC" w:rsidRDefault="00EC4D7C" w:rsidP="00721FEE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12.4 Mobilidade no solo</w:t>
      </w:r>
    </w:p>
    <w:p w14:paraId="0766028E" w14:textId="365815CD" w:rsidR="001E16A5" w:rsidRPr="00957EE9" w:rsidRDefault="00920E6F" w:rsidP="00721FEE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E4D757C" w14:textId="77777777" w:rsidR="00957EE9" w:rsidRPr="009F06FC" w:rsidRDefault="00957EE9" w:rsidP="00721FEE">
      <w:pPr>
        <w:pStyle w:val="PargrafodaLista"/>
        <w:tabs>
          <w:tab w:val="left" w:pos="6705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735ED4B" w14:textId="77777777" w:rsidR="00EC4D7C" w:rsidRPr="009F06FC" w:rsidRDefault="00EC4D7C" w:rsidP="00721FEE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lastRenderedPageBreak/>
        <w:t xml:space="preserve">12.5 Resultados da avaliação PBT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vPvB</w:t>
      </w:r>
      <w:proofErr w:type="spellEnd"/>
    </w:p>
    <w:p w14:paraId="5A6EA582" w14:textId="77777777" w:rsidR="005A2797" w:rsidRPr="009F06FC" w:rsidRDefault="005A2797" w:rsidP="00721FEE">
      <w:pPr>
        <w:pStyle w:val="PargrafodaLista"/>
        <w:numPr>
          <w:ilvl w:val="0"/>
          <w:numId w:val="27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E0411C8" w14:textId="123C1A7B" w:rsidR="005F6F55" w:rsidRPr="009F06FC" w:rsidRDefault="005F6F55" w:rsidP="00721FEE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CC77E4B" w14:textId="0CAC3112" w:rsidR="001E16A5" w:rsidRPr="00F12D55" w:rsidRDefault="00A178D7" w:rsidP="00F12D55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Consideração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destinaçã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5F6F55" w:rsidRPr="009F06FC">
        <w:rPr>
          <w:rFonts w:ascii="Times New Roman Negrito" w:hAnsi="Times New Roman Negrito" w:cs="Times New Roman"/>
          <w:b/>
          <w:smallCaps/>
        </w:rPr>
        <w:t xml:space="preserve">  final</w:t>
      </w:r>
    </w:p>
    <w:p w14:paraId="0582922D" w14:textId="59A45FDA" w:rsidR="009837BE" w:rsidRPr="00957EE9" w:rsidRDefault="00920E6F" w:rsidP="00957EE9">
      <w:pPr>
        <w:pStyle w:val="PargrafodaLista"/>
        <w:numPr>
          <w:ilvl w:val="0"/>
          <w:numId w:val="27"/>
        </w:numPr>
        <w:tabs>
          <w:tab w:val="left" w:pos="0"/>
        </w:tabs>
        <w:ind w:left="0" w:hanging="284"/>
        <w:jc w:val="both"/>
        <w:rPr>
          <w:rFonts w:ascii="Times New Roman" w:hAnsi="Times New Roman" w:cs="Times New Roman"/>
          <w:sz w:val="24"/>
          <w:lang w:val="pt-BR"/>
        </w:rPr>
      </w:pPr>
      <w:r w:rsidRPr="00957EE9">
        <w:rPr>
          <w:rFonts w:ascii="Times New Roman" w:hAnsi="Times New Roman" w:cs="Times New Roman"/>
          <w:sz w:val="24"/>
          <w:lang w:val="pt-BR"/>
        </w:rPr>
        <w:t>Produtos: Ofereça soluções excedentes e não recicláveis a uma empresa de descarte licenciada. Embalagem contaminada: Descarte como produto não utilizado.</w:t>
      </w:r>
    </w:p>
    <w:p w14:paraId="11FE1A8B" w14:textId="77777777" w:rsidR="00920E6F" w:rsidRPr="00920E6F" w:rsidRDefault="00920E6F" w:rsidP="00920E6F">
      <w:pPr>
        <w:pStyle w:val="PargrafodaLista"/>
        <w:tabs>
          <w:tab w:val="left" w:pos="284"/>
        </w:tabs>
        <w:ind w:left="294" w:firstLine="0"/>
        <w:jc w:val="both"/>
        <w:rPr>
          <w:rFonts w:ascii="Times New Roman" w:hAnsi="Times New Roman" w:cs="Times New Roman"/>
          <w:lang w:val="pt-BR"/>
        </w:rPr>
      </w:pPr>
    </w:p>
    <w:p w14:paraId="25774930" w14:textId="53446506" w:rsidR="005F6F55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8C411E" w:rsidRPr="009F06FC">
        <w:rPr>
          <w:rFonts w:ascii="Times New Roman Negrito" w:hAnsi="Times New Roman Negrito" w:cs="Times New Roman"/>
          <w:b/>
          <w:smallCaps/>
        </w:rPr>
        <w:t>Transporte</w:t>
      </w:r>
      <w:proofErr w:type="spellEnd"/>
    </w:p>
    <w:p w14:paraId="20C5A528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ONU: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09B72D07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95DA46E" w14:textId="5DD3D747" w:rsidR="005A2797" w:rsidRPr="007C16BF" w:rsidRDefault="007C16BF" w:rsidP="00957EE9">
            <w:pPr>
              <w:pStyle w:val="Corpodetexto"/>
              <w:spacing w:before="0" w:after="0"/>
              <w:ind w:hanging="113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ADR/RID: 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879F2F0" w14:textId="22F69543" w:rsidR="005A2797" w:rsidRPr="007C16BF" w:rsidRDefault="007C16BF" w:rsidP="009837BE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DOT (US):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7969DF5D" w14:textId="68C8F657" w:rsidR="005A2797" w:rsidRPr="007C16BF" w:rsidRDefault="007C16BF" w:rsidP="009837BE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IMDG: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DAAEE7D" w14:textId="009F60FE" w:rsidR="005A2797" w:rsidRPr="007C16BF" w:rsidRDefault="007C16BF" w:rsidP="009837BE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IATA: 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18C2D6A" w14:textId="7D58ADA3" w:rsidR="005A2797" w:rsidRPr="007C16BF" w:rsidRDefault="007C16BF" w:rsidP="009837BE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ANTT: </w:t>
            </w:r>
          </w:p>
        </w:tc>
      </w:tr>
    </w:tbl>
    <w:p w14:paraId="53472023" w14:textId="77777777" w:rsidR="005A2797" w:rsidRPr="009F06FC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6AA8BA33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Nome apropriado para embarque:</w:t>
      </w:r>
    </w:p>
    <w:p w14:paraId="2FE518BE" w14:textId="77777777" w:rsidR="00957EE9" w:rsidRDefault="0001209A" w:rsidP="00957EE9">
      <w:pPr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pt-BR"/>
        </w:rPr>
        <w:t>-</w:t>
      </w:r>
      <w:r w:rsidR="00957EE9">
        <w:rPr>
          <w:rFonts w:ascii="Times New Roman" w:hAnsi="Times New Roman" w:cs="Times New Roman"/>
          <w:bCs/>
          <w:lang w:val="pt-BR"/>
        </w:rPr>
        <w:t xml:space="preserve"> </w:t>
      </w:r>
      <w:r w:rsidR="005A2797" w:rsidRPr="009F06FC">
        <w:rPr>
          <w:rFonts w:ascii="Times New Roman" w:hAnsi="Times New Roman" w:cs="Times New Roman"/>
          <w:bCs/>
          <w:lang w:val="pt-BR"/>
        </w:rPr>
        <w:t>ANTT:</w:t>
      </w:r>
      <w:r>
        <w:t xml:space="preserve"> </w:t>
      </w:r>
      <w:proofErr w:type="spellStart"/>
      <w:r w:rsidR="00920E6F" w:rsidRPr="00920E6F">
        <w:rPr>
          <w:rFonts w:ascii="Times New Roman" w:hAnsi="Times New Roman" w:cs="Times New Roman"/>
        </w:rPr>
        <w:t>Mercadorias</w:t>
      </w:r>
      <w:proofErr w:type="spellEnd"/>
      <w:r w:rsidR="00920E6F" w:rsidRPr="00920E6F">
        <w:rPr>
          <w:rFonts w:ascii="Times New Roman" w:hAnsi="Times New Roman" w:cs="Times New Roman"/>
        </w:rPr>
        <w:t xml:space="preserve"> </w:t>
      </w:r>
      <w:proofErr w:type="spellStart"/>
      <w:r w:rsidR="00920E6F" w:rsidRPr="00920E6F">
        <w:rPr>
          <w:rFonts w:ascii="Times New Roman" w:hAnsi="Times New Roman" w:cs="Times New Roman"/>
        </w:rPr>
        <w:t>não</w:t>
      </w:r>
      <w:proofErr w:type="spellEnd"/>
      <w:r w:rsidR="00920E6F" w:rsidRPr="00920E6F">
        <w:rPr>
          <w:rFonts w:ascii="Times New Roman" w:hAnsi="Times New Roman" w:cs="Times New Roman"/>
        </w:rPr>
        <w:t xml:space="preserve"> </w:t>
      </w:r>
      <w:proofErr w:type="spellStart"/>
      <w:r w:rsidR="00920E6F" w:rsidRPr="00920E6F">
        <w:rPr>
          <w:rFonts w:ascii="Times New Roman" w:hAnsi="Times New Roman" w:cs="Times New Roman"/>
        </w:rPr>
        <w:t>perigosas</w:t>
      </w:r>
      <w:proofErr w:type="spellEnd"/>
      <w:r w:rsidR="00920E6F" w:rsidRPr="00920E6F">
        <w:rPr>
          <w:rFonts w:ascii="Times New Roman" w:hAnsi="Times New Roman" w:cs="Times New Roman"/>
        </w:rPr>
        <w:t>.</w:t>
      </w:r>
    </w:p>
    <w:p w14:paraId="347EC7CB" w14:textId="41872B5D" w:rsidR="00E246C8" w:rsidRPr="00920E6F" w:rsidRDefault="0001209A" w:rsidP="00957EE9">
      <w:pPr>
        <w:ind w:hanging="142"/>
        <w:rPr>
          <w:rFonts w:ascii="Times New Roman" w:hAnsi="Times New Roman" w:cs="Times New Roman"/>
        </w:rPr>
      </w:pPr>
      <w:r w:rsidRPr="00920E6F">
        <w:rPr>
          <w:rFonts w:ascii="Times New Roman" w:hAnsi="Times New Roman" w:cs="Times New Roman"/>
        </w:rPr>
        <w:t>-</w:t>
      </w:r>
      <w:r w:rsidR="00957EE9">
        <w:rPr>
          <w:rFonts w:ascii="Times New Roman" w:hAnsi="Times New Roman" w:cs="Times New Roman"/>
        </w:rPr>
        <w:t xml:space="preserve"> </w:t>
      </w:r>
      <w:r w:rsidRPr="00920E6F">
        <w:rPr>
          <w:rFonts w:ascii="Times New Roman" w:hAnsi="Times New Roman" w:cs="Times New Roman"/>
          <w:bCs/>
          <w:lang w:val="pt-BR"/>
        </w:rPr>
        <w:t>IMDG:</w:t>
      </w:r>
      <w:r w:rsidR="00E246C8" w:rsidRPr="00920E6F">
        <w:rPr>
          <w:rFonts w:ascii="Times New Roman" w:hAnsi="Times New Roman" w:cs="Times New Roman"/>
        </w:rPr>
        <w:t xml:space="preserve"> </w:t>
      </w:r>
      <w:proofErr w:type="spellStart"/>
      <w:r w:rsidR="00920E6F" w:rsidRPr="00920E6F">
        <w:rPr>
          <w:rFonts w:ascii="Times New Roman" w:hAnsi="Times New Roman" w:cs="Times New Roman"/>
        </w:rPr>
        <w:t>Mercadorias</w:t>
      </w:r>
      <w:proofErr w:type="spellEnd"/>
      <w:r w:rsidR="00920E6F" w:rsidRPr="00920E6F">
        <w:rPr>
          <w:rFonts w:ascii="Times New Roman" w:hAnsi="Times New Roman" w:cs="Times New Roman"/>
        </w:rPr>
        <w:t xml:space="preserve"> </w:t>
      </w:r>
      <w:proofErr w:type="spellStart"/>
      <w:r w:rsidR="00920E6F" w:rsidRPr="00920E6F">
        <w:rPr>
          <w:rFonts w:ascii="Times New Roman" w:hAnsi="Times New Roman" w:cs="Times New Roman"/>
        </w:rPr>
        <w:t>não</w:t>
      </w:r>
      <w:proofErr w:type="spellEnd"/>
      <w:r w:rsidR="00920E6F" w:rsidRPr="00920E6F">
        <w:rPr>
          <w:rFonts w:ascii="Times New Roman" w:hAnsi="Times New Roman" w:cs="Times New Roman"/>
        </w:rPr>
        <w:t xml:space="preserve"> </w:t>
      </w:r>
      <w:proofErr w:type="spellStart"/>
      <w:r w:rsidR="00920E6F" w:rsidRPr="00920E6F">
        <w:rPr>
          <w:rFonts w:ascii="Times New Roman" w:hAnsi="Times New Roman" w:cs="Times New Roman"/>
        </w:rPr>
        <w:t>perigosas</w:t>
      </w:r>
      <w:proofErr w:type="spellEnd"/>
      <w:r w:rsidR="00920E6F" w:rsidRPr="00920E6F">
        <w:rPr>
          <w:rFonts w:ascii="Times New Roman" w:hAnsi="Times New Roman" w:cs="Times New Roman"/>
        </w:rPr>
        <w:t>.</w:t>
      </w:r>
    </w:p>
    <w:p w14:paraId="36538718" w14:textId="799755D1" w:rsidR="0001209A" w:rsidRPr="00920E6F" w:rsidRDefault="00E246C8" w:rsidP="00957EE9">
      <w:pPr>
        <w:ind w:hanging="142"/>
        <w:rPr>
          <w:rFonts w:ascii="Times New Roman" w:hAnsi="Times New Roman" w:cs="Times New Roman"/>
        </w:rPr>
      </w:pPr>
      <w:r w:rsidRPr="00920E6F">
        <w:rPr>
          <w:rFonts w:ascii="Times New Roman" w:hAnsi="Times New Roman" w:cs="Times New Roman"/>
        </w:rPr>
        <w:t>-</w:t>
      </w:r>
      <w:r w:rsidR="00957EE9">
        <w:rPr>
          <w:rFonts w:ascii="Times New Roman" w:hAnsi="Times New Roman" w:cs="Times New Roman"/>
        </w:rPr>
        <w:t xml:space="preserve"> </w:t>
      </w:r>
      <w:r w:rsidR="005A2797" w:rsidRPr="00920E6F">
        <w:rPr>
          <w:rFonts w:ascii="Times New Roman" w:hAnsi="Times New Roman" w:cs="Times New Roman"/>
          <w:bCs/>
          <w:lang w:val="pt-BR"/>
        </w:rPr>
        <w:t>IATA</w:t>
      </w:r>
      <w:r w:rsidR="009837BE" w:rsidRPr="00920E6F">
        <w:rPr>
          <w:rFonts w:ascii="Times New Roman" w:hAnsi="Times New Roman" w:cs="Times New Roman"/>
          <w:bCs/>
          <w:lang w:val="pt-BR"/>
        </w:rPr>
        <w:t>:</w:t>
      </w:r>
      <w:r w:rsidR="00920E6F" w:rsidRPr="00920E6F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920E6F" w:rsidRPr="00920E6F">
        <w:rPr>
          <w:rFonts w:ascii="Times New Roman" w:hAnsi="Times New Roman" w:cs="Times New Roman"/>
        </w:rPr>
        <w:t>Mercadorias</w:t>
      </w:r>
      <w:proofErr w:type="spellEnd"/>
      <w:r w:rsidR="00920E6F" w:rsidRPr="00920E6F">
        <w:rPr>
          <w:rFonts w:ascii="Times New Roman" w:hAnsi="Times New Roman" w:cs="Times New Roman"/>
        </w:rPr>
        <w:t xml:space="preserve"> </w:t>
      </w:r>
      <w:proofErr w:type="spellStart"/>
      <w:r w:rsidR="00920E6F" w:rsidRPr="00920E6F">
        <w:rPr>
          <w:rFonts w:ascii="Times New Roman" w:hAnsi="Times New Roman" w:cs="Times New Roman"/>
        </w:rPr>
        <w:t>não</w:t>
      </w:r>
      <w:proofErr w:type="spellEnd"/>
      <w:r w:rsidR="00920E6F" w:rsidRPr="00920E6F">
        <w:rPr>
          <w:rFonts w:ascii="Times New Roman" w:hAnsi="Times New Roman" w:cs="Times New Roman"/>
        </w:rPr>
        <w:t xml:space="preserve"> </w:t>
      </w:r>
      <w:proofErr w:type="spellStart"/>
      <w:r w:rsidR="00920E6F" w:rsidRPr="00920E6F">
        <w:rPr>
          <w:rFonts w:ascii="Times New Roman" w:hAnsi="Times New Roman" w:cs="Times New Roman"/>
        </w:rPr>
        <w:t>perigosas</w:t>
      </w:r>
      <w:proofErr w:type="spellEnd"/>
      <w:r w:rsidR="00920E6F" w:rsidRPr="00920E6F">
        <w:rPr>
          <w:rFonts w:ascii="Times New Roman" w:hAnsi="Times New Roman" w:cs="Times New Roman"/>
        </w:rPr>
        <w:t>.</w:t>
      </w:r>
    </w:p>
    <w:p w14:paraId="50E69EBF" w14:textId="3DC42B43" w:rsidR="005A2797" w:rsidRPr="00920E6F" w:rsidRDefault="0001209A" w:rsidP="00957EE9">
      <w:pPr>
        <w:ind w:hanging="142"/>
        <w:rPr>
          <w:rFonts w:ascii="Times New Roman" w:hAnsi="Times New Roman" w:cs="Times New Roman"/>
        </w:rPr>
      </w:pPr>
      <w:r w:rsidRPr="00920E6F">
        <w:rPr>
          <w:rFonts w:ascii="Times New Roman" w:hAnsi="Times New Roman" w:cs="Times New Roman"/>
          <w:bCs/>
          <w:lang w:val="pt-BR"/>
        </w:rPr>
        <w:t>-</w:t>
      </w:r>
      <w:r w:rsidR="00957EE9">
        <w:rPr>
          <w:rFonts w:ascii="Times New Roman" w:hAnsi="Times New Roman" w:cs="Times New Roman"/>
          <w:bCs/>
          <w:lang w:val="pt-BR"/>
        </w:rPr>
        <w:t xml:space="preserve"> </w:t>
      </w:r>
      <w:r w:rsidR="007C16BF" w:rsidRPr="00920E6F">
        <w:rPr>
          <w:rFonts w:ascii="Times New Roman" w:hAnsi="Times New Roman" w:cs="Times New Roman"/>
          <w:bCs/>
          <w:lang w:val="pt-BR"/>
        </w:rPr>
        <w:t>ADR/RID:</w:t>
      </w:r>
      <w:r w:rsidR="00E246C8" w:rsidRPr="00920E6F">
        <w:rPr>
          <w:rFonts w:ascii="Times New Roman" w:hAnsi="Times New Roman" w:cs="Times New Roman"/>
        </w:rPr>
        <w:t xml:space="preserve"> </w:t>
      </w:r>
      <w:proofErr w:type="spellStart"/>
      <w:r w:rsidR="00920E6F" w:rsidRPr="00920E6F">
        <w:rPr>
          <w:rFonts w:ascii="Times New Roman" w:hAnsi="Times New Roman" w:cs="Times New Roman"/>
        </w:rPr>
        <w:t>Mercadorias</w:t>
      </w:r>
      <w:proofErr w:type="spellEnd"/>
      <w:r w:rsidR="00920E6F" w:rsidRPr="00920E6F">
        <w:rPr>
          <w:rFonts w:ascii="Times New Roman" w:hAnsi="Times New Roman" w:cs="Times New Roman"/>
        </w:rPr>
        <w:t xml:space="preserve"> </w:t>
      </w:r>
      <w:proofErr w:type="spellStart"/>
      <w:r w:rsidR="00920E6F" w:rsidRPr="00920E6F">
        <w:rPr>
          <w:rFonts w:ascii="Times New Roman" w:hAnsi="Times New Roman" w:cs="Times New Roman"/>
        </w:rPr>
        <w:t>não</w:t>
      </w:r>
      <w:proofErr w:type="spellEnd"/>
      <w:r w:rsidR="00920E6F" w:rsidRPr="00920E6F">
        <w:rPr>
          <w:rFonts w:ascii="Times New Roman" w:hAnsi="Times New Roman" w:cs="Times New Roman"/>
        </w:rPr>
        <w:t xml:space="preserve"> </w:t>
      </w:r>
      <w:proofErr w:type="spellStart"/>
      <w:r w:rsidR="00920E6F" w:rsidRPr="00920E6F">
        <w:rPr>
          <w:rFonts w:ascii="Times New Roman" w:hAnsi="Times New Roman" w:cs="Times New Roman"/>
        </w:rPr>
        <w:t>perigosas</w:t>
      </w:r>
      <w:proofErr w:type="spellEnd"/>
      <w:r w:rsidR="00920E6F" w:rsidRPr="00920E6F">
        <w:rPr>
          <w:rFonts w:ascii="Times New Roman" w:hAnsi="Times New Roman" w:cs="Times New Roman"/>
        </w:rPr>
        <w:t>.</w:t>
      </w:r>
    </w:p>
    <w:p w14:paraId="49CEF183" w14:textId="29BC7864" w:rsidR="005A2797" w:rsidRPr="00920E6F" w:rsidRDefault="0001209A" w:rsidP="00957EE9">
      <w:pPr>
        <w:ind w:hanging="142"/>
        <w:rPr>
          <w:rFonts w:ascii="Times New Roman" w:hAnsi="Times New Roman" w:cs="Times New Roman"/>
        </w:rPr>
      </w:pPr>
      <w:r w:rsidRPr="00920E6F">
        <w:rPr>
          <w:rFonts w:ascii="Times New Roman" w:hAnsi="Times New Roman" w:cs="Times New Roman"/>
          <w:bCs/>
          <w:lang w:val="pt-BR"/>
        </w:rPr>
        <w:t>-</w:t>
      </w:r>
      <w:r w:rsidR="00957EE9">
        <w:rPr>
          <w:rFonts w:ascii="Times New Roman" w:hAnsi="Times New Roman" w:cs="Times New Roman"/>
          <w:bCs/>
          <w:lang w:val="pt-BR"/>
        </w:rPr>
        <w:t xml:space="preserve"> </w:t>
      </w:r>
      <w:proofErr w:type="gramStart"/>
      <w:r w:rsidRPr="00920E6F">
        <w:rPr>
          <w:rFonts w:ascii="Times New Roman" w:hAnsi="Times New Roman" w:cs="Times New Roman"/>
          <w:bCs/>
          <w:lang w:val="pt-BR"/>
        </w:rPr>
        <w:t>DOT(</w:t>
      </w:r>
      <w:proofErr w:type="gramEnd"/>
      <w:r w:rsidRPr="00920E6F">
        <w:rPr>
          <w:rFonts w:ascii="Times New Roman" w:hAnsi="Times New Roman" w:cs="Times New Roman"/>
          <w:bCs/>
          <w:lang w:val="pt-BR"/>
        </w:rPr>
        <w:t>US):</w:t>
      </w:r>
      <w:r w:rsidR="00E246C8" w:rsidRPr="00920E6F">
        <w:rPr>
          <w:rFonts w:ascii="Times New Roman" w:hAnsi="Times New Roman" w:cs="Times New Roman"/>
        </w:rPr>
        <w:t xml:space="preserve"> </w:t>
      </w:r>
      <w:proofErr w:type="spellStart"/>
      <w:r w:rsidR="00920E6F" w:rsidRPr="00920E6F">
        <w:rPr>
          <w:rFonts w:ascii="Times New Roman" w:hAnsi="Times New Roman" w:cs="Times New Roman"/>
        </w:rPr>
        <w:t>Mercadorias</w:t>
      </w:r>
      <w:proofErr w:type="spellEnd"/>
      <w:r w:rsidR="00920E6F" w:rsidRPr="00920E6F">
        <w:rPr>
          <w:rFonts w:ascii="Times New Roman" w:hAnsi="Times New Roman" w:cs="Times New Roman"/>
        </w:rPr>
        <w:t xml:space="preserve"> </w:t>
      </w:r>
      <w:proofErr w:type="spellStart"/>
      <w:r w:rsidR="00920E6F" w:rsidRPr="00920E6F">
        <w:rPr>
          <w:rFonts w:ascii="Times New Roman" w:hAnsi="Times New Roman" w:cs="Times New Roman"/>
        </w:rPr>
        <w:t>não</w:t>
      </w:r>
      <w:proofErr w:type="spellEnd"/>
      <w:r w:rsidR="00920E6F" w:rsidRPr="00920E6F">
        <w:rPr>
          <w:rFonts w:ascii="Times New Roman" w:hAnsi="Times New Roman" w:cs="Times New Roman"/>
        </w:rPr>
        <w:t xml:space="preserve"> </w:t>
      </w:r>
      <w:proofErr w:type="spellStart"/>
      <w:r w:rsidR="00920E6F" w:rsidRPr="00920E6F">
        <w:rPr>
          <w:rFonts w:ascii="Times New Roman" w:hAnsi="Times New Roman" w:cs="Times New Roman"/>
        </w:rPr>
        <w:t>perigosas</w:t>
      </w:r>
      <w:proofErr w:type="spellEnd"/>
      <w:r w:rsidR="00920E6F" w:rsidRPr="00920E6F">
        <w:rPr>
          <w:rFonts w:ascii="Times New Roman" w:hAnsi="Times New Roman" w:cs="Times New Roman"/>
        </w:rPr>
        <w:t>.</w:t>
      </w:r>
    </w:p>
    <w:p w14:paraId="2313FF5D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Classe/subclasse de riso principal e subsidiário: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2A3ED231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1386548" w14:textId="62578403" w:rsidR="005A2797" w:rsidRPr="009F06FC" w:rsidRDefault="009837BE" w:rsidP="00957EE9">
            <w:pPr>
              <w:pStyle w:val="Corpodetexto"/>
              <w:spacing w:before="0" w:after="0"/>
              <w:ind w:hanging="113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ADR/RID: 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B925478" w14:textId="37F35693" w:rsidR="005A2797" w:rsidRPr="009F06FC" w:rsidRDefault="009837BE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DOT (US):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37BF6D37" w14:textId="5F13E8F7" w:rsidR="005A2797" w:rsidRPr="009F06FC" w:rsidRDefault="009837BE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IMDG: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45CDA6EE" w14:textId="57E81651" w:rsidR="005A2797" w:rsidRPr="009F06FC" w:rsidRDefault="009837BE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IATA: 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7D89CB07" w14:textId="71D0FE9F" w:rsidR="005A2797" w:rsidRPr="009F06FC" w:rsidRDefault="009837BE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ANTT: </w:t>
            </w:r>
          </w:p>
        </w:tc>
      </w:tr>
    </w:tbl>
    <w:p w14:paraId="47126503" w14:textId="77777777" w:rsidR="005A2797" w:rsidRPr="009F06FC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27B9FB4F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de risco: Não existem informações disponíveis.</w:t>
      </w:r>
    </w:p>
    <w:p w14:paraId="24EAC9A9" w14:textId="77777777" w:rsidR="005A2797" w:rsidRPr="009F06FC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5E472891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Grupo de embalagem: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1F06A88C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6AEC2A26" w14:textId="79C5037B" w:rsidR="005A2797" w:rsidRPr="009F06FC" w:rsidRDefault="0001209A" w:rsidP="00957EE9">
            <w:pPr>
              <w:pStyle w:val="Corpodetexto"/>
              <w:spacing w:before="0" w:after="0"/>
              <w:ind w:hanging="113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ADR/RID: 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0119EE18" w14:textId="16239147" w:rsidR="005A2797" w:rsidRPr="009F06FC" w:rsidRDefault="0001209A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DOT (US):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5ACFAC9D" w14:textId="6D89138D" w:rsidR="005A2797" w:rsidRPr="009F06FC" w:rsidRDefault="0001209A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IMDG: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C1DEF15" w14:textId="3EC0025B" w:rsidR="005A2797" w:rsidRPr="009F06FC" w:rsidRDefault="0001209A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IATA: 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369DB15" w14:textId="672739E5" w:rsidR="005A2797" w:rsidRPr="009F06FC" w:rsidRDefault="0001209A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ANTT: </w:t>
            </w:r>
          </w:p>
        </w:tc>
      </w:tr>
    </w:tbl>
    <w:p w14:paraId="5D7CB642" w14:textId="77777777" w:rsidR="005A2797" w:rsidRPr="009F06FC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1468F30C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Regulamentações adicionais: Não existem informações disponíveis.</w:t>
      </w:r>
    </w:p>
    <w:p w14:paraId="0034D6D8" w14:textId="77777777" w:rsidR="005A2797" w:rsidRPr="009F06FC" w:rsidRDefault="005A2797" w:rsidP="009F06FC">
      <w:pPr>
        <w:pStyle w:val="Corpodetexto"/>
        <w:tabs>
          <w:tab w:val="left" w:pos="975"/>
        </w:tabs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622B9C6" w14:textId="77777777" w:rsidR="005A2797" w:rsidRPr="009F06FC" w:rsidRDefault="005A279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Regulamentações</w:t>
      </w:r>
    </w:p>
    <w:p w14:paraId="7D3D85DC" w14:textId="77777777" w:rsidR="005A2797" w:rsidRPr="009F06FC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3C454DEE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proofErr w:type="spellStart"/>
      <w:r w:rsidRPr="009F06FC">
        <w:rPr>
          <w:rFonts w:ascii="Times New Roman" w:hAnsi="Times New Roman" w:cs="Times New Roman"/>
        </w:rPr>
        <w:t>Esta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Ficha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Informações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Produtos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Químicos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foi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formulada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acordo</w:t>
      </w:r>
      <w:proofErr w:type="spellEnd"/>
      <w:r w:rsidRPr="009F06FC">
        <w:rPr>
          <w:rFonts w:ascii="Times New Roman" w:hAnsi="Times New Roman" w:cs="Times New Roman"/>
        </w:rPr>
        <w:t xml:space="preserve"> com a NBR 14725-4/2014 da ABNT (</w:t>
      </w:r>
      <w:proofErr w:type="spellStart"/>
      <w:r w:rsidRPr="009F06FC">
        <w:rPr>
          <w:rFonts w:ascii="Times New Roman" w:hAnsi="Times New Roman" w:cs="Times New Roman"/>
        </w:rPr>
        <w:t>Associação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Brasileira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Normas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Técnicas</w:t>
      </w:r>
      <w:proofErr w:type="spellEnd"/>
      <w:r w:rsidRPr="009F06FC">
        <w:rPr>
          <w:rFonts w:ascii="Times New Roman" w:hAnsi="Times New Roman" w:cs="Times New Roman"/>
        </w:rPr>
        <w:t>).</w:t>
      </w:r>
    </w:p>
    <w:p w14:paraId="4C44DEBC" w14:textId="77777777" w:rsidR="001E16A5" w:rsidRPr="009F06FC" w:rsidRDefault="001E16A5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C80842F" w14:textId="2DD1AA6A" w:rsidR="00DA75F7" w:rsidRPr="009F06FC" w:rsidRDefault="00DA75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Outras informações</w:t>
      </w:r>
    </w:p>
    <w:p w14:paraId="3BFDCEBC" w14:textId="77777777" w:rsidR="005A2797" w:rsidRPr="009F06FC" w:rsidRDefault="005A279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3F438635" w14:textId="0E6C57CA" w:rsidR="00DA75F7" w:rsidRPr="00721FEE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426"/>
        <w:jc w:val="both"/>
        <w:rPr>
          <w:rFonts w:ascii="Times New Roman" w:hAnsi="Times New Roman" w:cs="Times New Roman"/>
          <w:b/>
          <w:bCs/>
          <w:lang w:val="pt-BR"/>
        </w:rPr>
      </w:pPr>
      <w:r w:rsidRPr="00721FEE">
        <w:rPr>
          <w:rFonts w:ascii="Times New Roman" w:hAnsi="Times New Roman" w:cs="Times New Roman"/>
          <w:bCs/>
          <w:lang w:val="pt-BR"/>
        </w:rPr>
        <w:t>Informações importantes, mas não especificamente descritas às seções anteriores: Esta FISPQ foi elaborada baseada nos conhecimentos atuais do produto químico e fornece informações quanto à proteção, à segurança, à saúde e ao meio ambiente. Adverte-se que o manuseio de qualquer substância química requer o conhecimento prévio de seus perigos pelo usuário. Cabe à empresa usuária do produto promover o treinamento de seus empregados e contratados quanto aos possíveis riscos advindos do produto.</w:t>
      </w:r>
      <w:bookmarkStart w:id="0" w:name="_GoBack"/>
      <w:bookmarkEnd w:id="0"/>
    </w:p>
    <w:sectPr w:rsidR="00DA75F7" w:rsidRPr="00721FEE" w:rsidSect="00B20463">
      <w:headerReference w:type="default" r:id="rId9"/>
      <w:footerReference w:type="default" r:id="rId10"/>
      <w:pgSz w:w="12240" w:h="15840"/>
      <w:pgMar w:top="1417" w:right="104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CCB19" w14:textId="77777777" w:rsidR="00D65B65" w:rsidRDefault="00D65B65">
      <w:pPr>
        <w:spacing w:after="0"/>
      </w:pPr>
      <w:r>
        <w:separator/>
      </w:r>
    </w:p>
  </w:endnote>
  <w:endnote w:type="continuationSeparator" w:id="0">
    <w:p w14:paraId="23670985" w14:textId="77777777" w:rsidR="00D65B65" w:rsidRDefault="00D65B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Negrito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A120A" w14:textId="38C5D559" w:rsidR="00AB0733" w:rsidRPr="00665AAC" w:rsidRDefault="00AB0733" w:rsidP="00AB0733">
    <w:pPr>
      <w:pStyle w:val="Rodap"/>
      <w:tabs>
        <w:tab w:val="right" w:pos="9498"/>
      </w:tabs>
      <w:ind w:hanging="426"/>
      <w:jc w:val="center"/>
      <w:rPr>
        <w:rFonts w:ascii="Times New Roman Negrito" w:hAnsi="Times New Roman Negrito" w:cs="Times New Roman"/>
        <w:b/>
        <w:smallCaps/>
        <w:lang w:val="pt-BR"/>
      </w:rPr>
    </w:pPr>
    <w:proofErr w:type="spellStart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Produto</w:t>
    </w:r>
    <w:proofErr w:type="spellEnd"/>
    <w:r w:rsidRPr="00CB061E">
      <w:rPr>
        <w:rStyle w:val="Nmerodepgina"/>
        <w:rFonts w:ascii="Times New Roman" w:hAnsi="Times New Roman" w:cs="Times New Roman"/>
        <w:b/>
        <w:smallCaps/>
        <w:sz w:val="20"/>
        <w:szCs w:val="20"/>
      </w:rPr>
      <w:t>:</w:t>
    </w:r>
    <w:r w:rsidR="00920E6F" w:rsidRPr="00CB061E">
      <w:rPr>
        <w:rStyle w:val="Nmerodepgina"/>
        <w:rFonts w:ascii="Times New Roman" w:hAnsi="Times New Roman" w:cs="Times New Roman"/>
        <w:b/>
        <w:smallCaps/>
        <w:sz w:val="20"/>
        <w:szCs w:val="20"/>
      </w:rPr>
      <w:t xml:space="preserve"> </w:t>
    </w:r>
    <w:proofErr w:type="spellStart"/>
    <w:r w:rsidR="00920E6F" w:rsidRPr="00CB061E">
      <w:rPr>
        <w:rFonts w:ascii="Times New Roman" w:hAnsi="Times New Roman" w:cs="Times New Roman"/>
        <w:smallCaps/>
        <w:sz w:val="20"/>
      </w:rPr>
      <w:t>Indapamina</w:t>
    </w:r>
    <w:proofErr w:type="spellEnd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="00920E6F">
      <w:rPr>
        <w:rFonts w:ascii="Times New Roman Negrito" w:hAnsi="Times New Roman Negrito" w:cs="Times New Roman"/>
        <w:b/>
        <w:smallCaps/>
        <w:sz w:val="20"/>
        <w:szCs w:val="20"/>
      </w:rPr>
      <w:t>Rev.00 – 28/11</w:t>
    </w:r>
    <w:r w:rsidRPr="00DA5304">
      <w:rPr>
        <w:rFonts w:ascii="Times New Roman Negrito" w:hAnsi="Times New Roman Negrito" w:cs="Times New Roman"/>
        <w:b/>
        <w:smallCaps/>
        <w:sz w:val="20"/>
        <w:szCs w:val="20"/>
      </w:rPr>
      <w:t xml:space="preserve">/22 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</w:t>
    </w:r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PAGE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721FEE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6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/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NUMPAGES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721FEE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6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</w:p>
  <w:p w14:paraId="75D0189E" w14:textId="62F2B296" w:rsidR="00AB0733" w:rsidRDefault="00AB0733" w:rsidP="00AB0733">
    <w:pPr>
      <w:pStyle w:val="Rodap"/>
      <w:tabs>
        <w:tab w:val="clear" w:pos="4252"/>
        <w:tab w:val="clear" w:pos="8504"/>
        <w:tab w:val="center" w:pos="4749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39BA9" w14:textId="77777777" w:rsidR="00D65B65" w:rsidRDefault="00D65B65">
      <w:r>
        <w:separator/>
      </w:r>
    </w:p>
  </w:footnote>
  <w:footnote w:type="continuationSeparator" w:id="0">
    <w:p w14:paraId="3EA5D738" w14:textId="77777777" w:rsidR="00D65B65" w:rsidRDefault="00D65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D05F0" w14:textId="4C5D4E84" w:rsidR="007642A9" w:rsidRDefault="007642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</w:rPr>
    </w:pPr>
    <w:r w:rsidRPr="007F45A9">
      <w:rPr>
        <w:rFonts w:ascii="Times New Roman Negrito" w:hAnsi="Times New Roman Negrito" w:cs="Times New Roman"/>
        <w:b/>
        <w:smallCaps/>
        <w:noProof/>
        <w:sz w:val="28"/>
        <w:lang w:val="pt-BR" w:eastAsia="pt-BR"/>
      </w:rPr>
      <w:drawing>
        <wp:anchor distT="0" distB="0" distL="114300" distR="114300" simplePos="0" relativeHeight="251660288" behindDoc="0" locked="0" layoutInCell="1" allowOverlap="1" wp14:anchorId="793D6846" wp14:editId="43D630F4">
          <wp:simplePos x="0" y="0"/>
          <wp:positionH relativeFrom="margin">
            <wp:posOffset>5492115</wp:posOffset>
          </wp:positionH>
          <wp:positionV relativeFrom="margin">
            <wp:posOffset>-785495</wp:posOffset>
          </wp:positionV>
          <wp:extent cx="1019175" cy="609600"/>
          <wp:effectExtent l="19050" t="0" r="9525" b="0"/>
          <wp:wrapSquare wrapText="bothSides"/>
          <wp:docPr id="2" name="Imagem 2" descr="Logo Purif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0" name="Imagem 2" descr="Logo Purifa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Ficha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Informações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Segurança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Produtos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</w:t>
    </w:r>
    <w:proofErr w:type="spellStart"/>
    <w:proofErr w:type="gramStart"/>
    <w:r w:rsidR="007F45A9" w:rsidRPr="007F45A9">
      <w:rPr>
        <w:rFonts w:ascii="Times New Roman Negrito" w:hAnsi="Times New Roman Negrito" w:cs="Times New Roman"/>
        <w:b/>
        <w:smallCaps/>
        <w:sz w:val="28"/>
      </w:rPr>
      <w:t>Químicos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 FISPQ</w:t>
    </w:r>
    <w:proofErr w:type="gramEnd"/>
  </w:p>
  <w:p w14:paraId="1F290B80" w14:textId="77777777" w:rsidR="007F45A9" w:rsidRPr="007F45A9" w:rsidRDefault="007F45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0A91A"/>
    <w:multiLevelType w:val="multilevel"/>
    <w:tmpl w:val="4B3A7A5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39519A7"/>
    <w:multiLevelType w:val="multilevel"/>
    <w:tmpl w:val="AC4C8EC2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F2E350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4FB24E2"/>
    <w:multiLevelType w:val="multilevel"/>
    <w:tmpl w:val="B060D3FE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C18CAF1"/>
    <w:multiLevelType w:val="multilevel"/>
    <w:tmpl w:val="6F08E6E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5560513"/>
    <w:multiLevelType w:val="multilevel"/>
    <w:tmpl w:val="725E075C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17F69BA"/>
    <w:multiLevelType w:val="multilevel"/>
    <w:tmpl w:val="A848792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AE316DC"/>
    <w:multiLevelType w:val="multilevel"/>
    <w:tmpl w:val="D4485466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E37A6B"/>
    <w:multiLevelType w:val="hybridMultilevel"/>
    <w:tmpl w:val="6F28F1EE"/>
    <w:lvl w:ilvl="0" w:tplc="02F6F546">
      <w:numFmt w:val="bullet"/>
      <w:lvlText w:val="•"/>
      <w:lvlJc w:val="left"/>
      <w:pPr>
        <w:ind w:left="1004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CD7535A"/>
    <w:multiLevelType w:val="hybridMultilevel"/>
    <w:tmpl w:val="B2A297B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8D71581"/>
    <w:multiLevelType w:val="hybridMultilevel"/>
    <w:tmpl w:val="8220AB9E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A3059E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4C2D2E"/>
    <w:multiLevelType w:val="hybridMultilevel"/>
    <w:tmpl w:val="CB5ACC7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86980442">
      <w:numFmt w:val="bullet"/>
      <w:lvlText w:val="-"/>
      <w:lvlJc w:val="left"/>
      <w:pPr>
        <w:ind w:left="1014" w:hanging="360"/>
      </w:pPr>
      <w:rPr>
        <w:rFonts w:ascii="Times New Roman" w:eastAsia="Arial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2B57719C"/>
    <w:multiLevelType w:val="hybridMultilevel"/>
    <w:tmpl w:val="7FF42E40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76ECC"/>
    <w:multiLevelType w:val="hybridMultilevel"/>
    <w:tmpl w:val="7D30215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2FC84943"/>
    <w:multiLevelType w:val="hybridMultilevel"/>
    <w:tmpl w:val="C66ED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30A90851"/>
    <w:multiLevelType w:val="hybridMultilevel"/>
    <w:tmpl w:val="FA5AF34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37684B01"/>
    <w:multiLevelType w:val="hybridMultilevel"/>
    <w:tmpl w:val="390846BC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720CF"/>
    <w:multiLevelType w:val="hybridMultilevel"/>
    <w:tmpl w:val="07743C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417F6B4D"/>
    <w:multiLevelType w:val="hybridMultilevel"/>
    <w:tmpl w:val="87682864"/>
    <w:lvl w:ilvl="0" w:tplc="0416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20" w15:restartNumberingAfterBreak="0">
    <w:nsid w:val="435A0A96"/>
    <w:multiLevelType w:val="hybridMultilevel"/>
    <w:tmpl w:val="3D58A78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4F6761F9"/>
    <w:multiLevelType w:val="hybridMultilevel"/>
    <w:tmpl w:val="C13CA0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146FF"/>
    <w:multiLevelType w:val="hybridMultilevel"/>
    <w:tmpl w:val="CD20E26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5B54699D"/>
    <w:multiLevelType w:val="hybridMultilevel"/>
    <w:tmpl w:val="59A21B7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5C057F78"/>
    <w:multiLevelType w:val="multilevel"/>
    <w:tmpl w:val="F6AA89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25" w15:restartNumberingAfterBreak="0">
    <w:nsid w:val="5EF43186"/>
    <w:multiLevelType w:val="multilevel"/>
    <w:tmpl w:val="61FC5770"/>
    <w:lvl w:ilvl="0">
      <w:start w:val="14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1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2402A8"/>
    <w:multiLevelType w:val="hybridMultilevel"/>
    <w:tmpl w:val="37D0A00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60BE1386"/>
    <w:multiLevelType w:val="hybridMultilevel"/>
    <w:tmpl w:val="5C9EB194"/>
    <w:lvl w:ilvl="0" w:tplc="31448698">
      <w:start w:val="1"/>
      <w:numFmt w:val="decimal"/>
      <w:lvlText w:val="%1."/>
      <w:lvlJc w:val="left"/>
      <w:pPr>
        <w:ind w:left="386" w:hanging="267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02F6F546">
      <w:numFmt w:val="bullet"/>
      <w:lvlText w:val="•"/>
      <w:lvlJc w:val="left"/>
      <w:pPr>
        <w:ind w:left="720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2" w:tplc="1E2A7DA4">
      <w:numFmt w:val="bullet"/>
      <w:lvlText w:val="•"/>
      <w:lvlJc w:val="left"/>
      <w:pPr>
        <w:ind w:left="1771" w:hanging="150"/>
      </w:pPr>
      <w:rPr>
        <w:rFonts w:hint="default"/>
      </w:rPr>
    </w:lvl>
    <w:lvl w:ilvl="3" w:tplc="60A28668">
      <w:numFmt w:val="bullet"/>
      <w:lvlText w:val="•"/>
      <w:lvlJc w:val="left"/>
      <w:pPr>
        <w:ind w:left="2822" w:hanging="150"/>
      </w:pPr>
      <w:rPr>
        <w:rFonts w:hint="default"/>
      </w:rPr>
    </w:lvl>
    <w:lvl w:ilvl="4" w:tplc="ED044024">
      <w:numFmt w:val="bullet"/>
      <w:lvlText w:val="•"/>
      <w:lvlJc w:val="left"/>
      <w:pPr>
        <w:ind w:left="3873" w:hanging="150"/>
      </w:pPr>
      <w:rPr>
        <w:rFonts w:hint="default"/>
      </w:rPr>
    </w:lvl>
    <w:lvl w:ilvl="5" w:tplc="036CA864">
      <w:numFmt w:val="bullet"/>
      <w:lvlText w:val="•"/>
      <w:lvlJc w:val="left"/>
      <w:pPr>
        <w:ind w:left="4924" w:hanging="150"/>
      </w:pPr>
      <w:rPr>
        <w:rFonts w:hint="default"/>
      </w:rPr>
    </w:lvl>
    <w:lvl w:ilvl="6" w:tplc="AF060D72">
      <w:numFmt w:val="bullet"/>
      <w:lvlText w:val="•"/>
      <w:lvlJc w:val="left"/>
      <w:pPr>
        <w:ind w:left="5975" w:hanging="150"/>
      </w:pPr>
      <w:rPr>
        <w:rFonts w:hint="default"/>
      </w:rPr>
    </w:lvl>
    <w:lvl w:ilvl="7" w:tplc="0AAE15B4">
      <w:numFmt w:val="bullet"/>
      <w:lvlText w:val="•"/>
      <w:lvlJc w:val="left"/>
      <w:pPr>
        <w:ind w:left="7026" w:hanging="150"/>
      </w:pPr>
      <w:rPr>
        <w:rFonts w:hint="default"/>
      </w:rPr>
    </w:lvl>
    <w:lvl w:ilvl="8" w:tplc="1B341776">
      <w:numFmt w:val="bullet"/>
      <w:lvlText w:val="•"/>
      <w:lvlJc w:val="left"/>
      <w:pPr>
        <w:ind w:left="8077" w:hanging="150"/>
      </w:pPr>
      <w:rPr>
        <w:rFonts w:hint="default"/>
      </w:rPr>
    </w:lvl>
  </w:abstractNum>
  <w:abstractNum w:abstractNumId="28" w15:restartNumberingAfterBreak="0">
    <w:nsid w:val="63D82DEB"/>
    <w:multiLevelType w:val="hybridMultilevel"/>
    <w:tmpl w:val="BACCD0BA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A9CA33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0"/>
        <w:szCs w:val="1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931CD"/>
    <w:multiLevelType w:val="hybridMultilevel"/>
    <w:tmpl w:val="81701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 w15:restartNumberingAfterBreak="0">
    <w:nsid w:val="6591AFD1"/>
    <w:multiLevelType w:val="multilevel"/>
    <w:tmpl w:val="674EB8D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592FDC"/>
    <w:multiLevelType w:val="hybridMultilevel"/>
    <w:tmpl w:val="A240DCA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 w15:restartNumberingAfterBreak="0">
    <w:nsid w:val="688E3AE0"/>
    <w:multiLevelType w:val="multilevel"/>
    <w:tmpl w:val="0E4CD1C8"/>
    <w:lvl w:ilvl="0">
      <w:start w:val="2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2"/>
      <w:numFmt w:val="decimal"/>
      <w:lvlText w:val="%2."/>
      <w:lvlJc w:val="left"/>
      <w:pPr>
        <w:tabs>
          <w:tab w:val="num" w:pos="862"/>
        </w:tabs>
        <w:ind w:left="1342" w:hanging="480"/>
      </w:pPr>
    </w:lvl>
    <w:lvl w:ilvl="2">
      <w:start w:val="2"/>
      <w:numFmt w:val="decimal"/>
      <w:lvlText w:val="%3."/>
      <w:lvlJc w:val="left"/>
      <w:pPr>
        <w:tabs>
          <w:tab w:val="num" w:pos="1582"/>
        </w:tabs>
        <w:ind w:left="2062" w:hanging="480"/>
      </w:pPr>
    </w:lvl>
    <w:lvl w:ilvl="3">
      <w:start w:val="2"/>
      <w:numFmt w:val="decimal"/>
      <w:lvlText w:val="%4."/>
      <w:lvlJc w:val="left"/>
      <w:pPr>
        <w:tabs>
          <w:tab w:val="num" w:pos="2302"/>
        </w:tabs>
        <w:ind w:left="2782" w:hanging="480"/>
      </w:pPr>
    </w:lvl>
    <w:lvl w:ilvl="4">
      <w:start w:val="2"/>
      <w:numFmt w:val="decimal"/>
      <w:lvlText w:val="%5."/>
      <w:lvlJc w:val="left"/>
      <w:pPr>
        <w:tabs>
          <w:tab w:val="num" w:pos="3022"/>
        </w:tabs>
        <w:ind w:left="3502" w:hanging="480"/>
      </w:pPr>
    </w:lvl>
    <w:lvl w:ilvl="5">
      <w:start w:val="2"/>
      <w:numFmt w:val="decimal"/>
      <w:lvlText w:val="%6."/>
      <w:lvlJc w:val="left"/>
      <w:pPr>
        <w:tabs>
          <w:tab w:val="num" w:pos="3742"/>
        </w:tabs>
        <w:ind w:left="4222" w:hanging="480"/>
      </w:pPr>
    </w:lvl>
    <w:lvl w:ilvl="6">
      <w:start w:val="2"/>
      <w:numFmt w:val="decimal"/>
      <w:lvlText w:val="%7."/>
      <w:lvlJc w:val="left"/>
      <w:pPr>
        <w:tabs>
          <w:tab w:val="num" w:pos="4462"/>
        </w:tabs>
        <w:ind w:left="494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C32CAC"/>
    <w:multiLevelType w:val="hybridMultilevel"/>
    <w:tmpl w:val="E00E020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4" w15:restartNumberingAfterBreak="0">
    <w:nsid w:val="6CCD4A3C"/>
    <w:multiLevelType w:val="hybridMultilevel"/>
    <w:tmpl w:val="31C0FCD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5" w15:restartNumberingAfterBreak="0">
    <w:nsid w:val="73A553F7"/>
    <w:multiLevelType w:val="multilevel"/>
    <w:tmpl w:val="35A441B2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D83835"/>
    <w:multiLevelType w:val="hybridMultilevel"/>
    <w:tmpl w:val="3108526A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C911F81"/>
    <w:multiLevelType w:val="multilevel"/>
    <w:tmpl w:val="A47A79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968" w:hanging="1440"/>
      </w:pPr>
      <w:rPr>
        <w:rFonts w:hint="default"/>
      </w:rPr>
    </w:lvl>
  </w:abstractNum>
  <w:abstractNum w:abstractNumId="38" w15:restartNumberingAfterBreak="0">
    <w:nsid w:val="7CB0D32A"/>
    <w:multiLevelType w:val="multilevel"/>
    <w:tmpl w:val="B8B0F09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32"/>
  </w:num>
  <w:num w:numId="5">
    <w:abstractNumId w:val="3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>
    <w:abstractNumId w:val="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7">
    <w:abstractNumId w:val="0"/>
  </w:num>
  <w:num w:numId="8">
    <w:abstractNumId w:val="5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9">
    <w:abstractNumId w:val="3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0">
    <w:abstractNumId w:val="1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11">
    <w:abstractNumId w:val="25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</w:num>
  <w:num w:numId="12">
    <w:abstractNumId w:val="7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</w:num>
  <w:num w:numId="13">
    <w:abstractNumId w:val="35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</w:num>
  <w:num w:numId="14">
    <w:abstractNumId w:val="27"/>
  </w:num>
  <w:num w:numId="15">
    <w:abstractNumId w:val="21"/>
  </w:num>
  <w:num w:numId="16">
    <w:abstractNumId w:val="8"/>
  </w:num>
  <w:num w:numId="17">
    <w:abstractNumId w:val="11"/>
  </w:num>
  <w:num w:numId="18">
    <w:abstractNumId w:val="36"/>
  </w:num>
  <w:num w:numId="19">
    <w:abstractNumId w:val="19"/>
  </w:num>
  <w:num w:numId="20">
    <w:abstractNumId w:val="23"/>
  </w:num>
  <w:num w:numId="21">
    <w:abstractNumId w:val="29"/>
  </w:num>
  <w:num w:numId="22">
    <w:abstractNumId w:val="12"/>
  </w:num>
  <w:num w:numId="23">
    <w:abstractNumId w:val="26"/>
  </w:num>
  <w:num w:numId="24">
    <w:abstractNumId w:val="20"/>
  </w:num>
  <w:num w:numId="25">
    <w:abstractNumId w:val="14"/>
  </w:num>
  <w:num w:numId="26">
    <w:abstractNumId w:val="18"/>
  </w:num>
  <w:num w:numId="27">
    <w:abstractNumId w:val="16"/>
  </w:num>
  <w:num w:numId="28">
    <w:abstractNumId w:val="10"/>
  </w:num>
  <w:num w:numId="29">
    <w:abstractNumId w:val="17"/>
  </w:num>
  <w:num w:numId="30">
    <w:abstractNumId w:val="13"/>
  </w:num>
  <w:num w:numId="31">
    <w:abstractNumId w:val="28"/>
  </w:num>
  <w:num w:numId="32">
    <w:abstractNumId w:val="15"/>
  </w:num>
  <w:num w:numId="33">
    <w:abstractNumId w:val="34"/>
  </w:num>
  <w:num w:numId="34">
    <w:abstractNumId w:val="22"/>
  </w:num>
  <w:num w:numId="35">
    <w:abstractNumId w:val="31"/>
  </w:num>
  <w:num w:numId="36">
    <w:abstractNumId w:val="33"/>
  </w:num>
  <w:num w:numId="37">
    <w:abstractNumId w:val="24"/>
  </w:num>
  <w:num w:numId="38">
    <w:abstractNumId w:val="3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1209A"/>
    <w:rsid w:val="00023110"/>
    <w:rsid w:val="000B0AC9"/>
    <w:rsid w:val="000B7FD2"/>
    <w:rsid w:val="000E1FC3"/>
    <w:rsid w:val="00140634"/>
    <w:rsid w:val="00193D4B"/>
    <w:rsid w:val="001E16A5"/>
    <w:rsid w:val="0027081C"/>
    <w:rsid w:val="002C5BB4"/>
    <w:rsid w:val="003230A0"/>
    <w:rsid w:val="003344DB"/>
    <w:rsid w:val="003967FB"/>
    <w:rsid w:val="003C762B"/>
    <w:rsid w:val="004650A7"/>
    <w:rsid w:val="004B5E79"/>
    <w:rsid w:val="004C58AB"/>
    <w:rsid w:val="004E29B3"/>
    <w:rsid w:val="00516CAA"/>
    <w:rsid w:val="00521B0C"/>
    <w:rsid w:val="005223FA"/>
    <w:rsid w:val="00577ACD"/>
    <w:rsid w:val="00590D07"/>
    <w:rsid w:val="005A2797"/>
    <w:rsid w:val="005B2635"/>
    <w:rsid w:val="005F6F55"/>
    <w:rsid w:val="006274EE"/>
    <w:rsid w:val="006F0157"/>
    <w:rsid w:val="00704B38"/>
    <w:rsid w:val="00713307"/>
    <w:rsid w:val="007138B7"/>
    <w:rsid w:val="00717D97"/>
    <w:rsid w:val="00721FEE"/>
    <w:rsid w:val="00722BC8"/>
    <w:rsid w:val="00724DA4"/>
    <w:rsid w:val="0074794E"/>
    <w:rsid w:val="00755399"/>
    <w:rsid w:val="00757AA7"/>
    <w:rsid w:val="007642A9"/>
    <w:rsid w:val="00784D58"/>
    <w:rsid w:val="007C16BF"/>
    <w:rsid w:val="007E415A"/>
    <w:rsid w:val="007F45A9"/>
    <w:rsid w:val="00804FF8"/>
    <w:rsid w:val="00864487"/>
    <w:rsid w:val="008A3970"/>
    <w:rsid w:val="008A67F7"/>
    <w:rsid w:val="008C411E"/>
    <w:rsid w:val="008D58D3"/>
    <w:rsid w:val="008D6863"/>
    <w:rsid w:val="008D7BC5"/>
    <w:rsid w:val="00920E6F"/>
    <w:rsid w:val="009216A7"/>
    <w:rsid w:val="009567E5"/>
    <w:rsid w:val="00957EE9"/>
    <w:rsid w:val="009610F6"/>
    <w:rsid w:val="009837BE"/>
    <w:rsid w:val="009F06FC"/>
    <w:rsid w:val="00A02943"/>
    <w:rsid w:val="00A178D7"/>
    <w:rsid w:val="00A47871"/>
    <w:rsid w:val="00A86ADF"/>
    <w:rsid w:val="00AB0733"/>
    <w:rsid w:val="00AD6DE8"/>
    <w:rsid w:val="00AF3EB3"/>
    <w:rsid w:val="00AF5CFA"/>
    <w:rsid w:val="00B027F4"/>
    <w:rsid w:val="00B20463"/>
    <w:rsid w:val="00B612C6"/>
    <w:rsid w:val="00B86B75"/>
    <w:rsid w:val="00BC48D5"/>
    <w:rsid w:val="00BD1A46"/>
    <w:rsid w:val="00BE1B89"/>
    <w:rsid w:val="00BF0CF7"/>
    <w:rsid w:val="00C36279"/>
    <w:rsid w:val="00C60624"/>
    <w:rsid w:val="00C84E3C"/>
    <w:rsid w:val="00C851DD"/>
    <w:rsid w:val="00C94F4B"/>
    <w:rsid w:val="00CB061E"/>
    <w:rsid w:val="00D26A84"/>
    <w:rsid w:val="00D27CED"/>
    <w:rsid w:val="00D65B65"/>
    <w:rsid w:val="00D93185"/>
    <w:rsid w:val="00DA342D"/>
    <w:rsid w:val="00DA75F7"/>
    <w:rsid w:val="00DE2842"/>
    <w:rsid w:val="00DE303B"/>
    <w:rsid w:val="00DF2A80"/>
    <w:rsid w:val="00E246C8"/>
    <w:rsid w:val="00E315A3"/>
    <w:rsid w:val="00E561F3"/>
    <w:rsid w:val="00E614FC"/>
    <w:rsid w:val="00E92BAD"/>
    <w:rsid w:val="00EA27DB"/>
    <w:rsid w:val="00EB4199"/>
    <w:rsid w:val="00EC4D7C"/>
    <w:rsid w:val="00F12D55"/>
    <w:rsid w:val="00F71DCD"/>
    <w:rsid w:val="00FB0449"/>
    <w:rsid w:val="00FC4500"/>
    <w:rsid w:val="00FF31F2"/>
    <w:rsid w:val="00FF53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B6B7451"/>
  <w15:docId w15:val="{6C9AACD8-D192-4BE4-9D1A-C93A980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C6"/>
  </w:style>
  <w:style w:type="paragraph" w:styleId="Cabealho1">
    <w:name w:val="heading 1"/>
    <w:basedOn w:val="Normal"/>
    <w:next w:val="Corpodetexto"/>
    <w:uiPriority w:val="9"/>
    <w:qFormat/>
    <w:rsid w:val="00B61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abealho2">
    <w:name w:val="heading 2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Cabealho3">
    <w:name w:val="heading 3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Cabealho4">
    <w:name w:val="heading 4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abealho6">
    <w:name w:val="heading 6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sid w:val="00B612C6"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  <w:rsid w:val="00B612C6"/>
  </w:style>
  <w:style w:type="paragraph" w:customStyle="1" w:styleId="Compact">
    <w:name w:val="Compact"/>
    <w:basedOn w:val="Corpodetexto"/>
    <w:qFormat/>
    <w:rsid w:val="00B612C6"/>
    <w:pPr>
      <w:spacing w:before="36" w:after="36"/>
    </w:pPr>
  </w:style>
  <w:style w:type="paragraph" w:styleId="Ttulo">
    <w:name w:val="Title"/>
    <w:basedOn w:val="Normal"/>
    <w:next w:val="Corpodetexto"/>
    <w:qFormat/>
    <w:rsid w:val="00B612C6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rsid w:val="00B612C6"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rsid w:val="00B612C6"/>
    <w:pPr>
      <w:keepNext/>
      <w:keepLines/>
      <w:jc w:val="center"/>
    </w:pPr>
  </w:style>
  <w:style w:type="paragraph" w:styleId="Data">
    <w:name w:val="Date"/>
    <w:next w:val="Corpodetexto"/>
    <w:qFormat/>
    <w:rsid w:val="00B612C6"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rsid w:val="00B612C6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  <w:rsid w:val="00B612C6"/>
  </w:style>
  <w:style w:type="paragraph" w:styleId="Textodebloco">
    <w:name w:val="Block Text"/>
    <w:basedOn w:val="Corpodetexto"/>
    <w:next w:val="Corpodetexto"/>
    <w:uiPriority w:val="9"/>
    <w:unhideWhenUsed/>
    <w:qFormat/>
    <w:rsid w:val="00B612C6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  <w:rsid w:val="00B612C6"/>
  </w:style>
  <w:style w:type="paragraph" w:customStyle="1" w:styleId="DefinitionTerm">
    <w:name w:val="Definition Term"/>
    <w:basedOn w:val="Normal"/>
    <w:next w:val="Definition"/>
    <w:rsid w:val="00B612C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B612C6"/>
  </w:style>
  <w:style w:type="paragraph" w:styleId="Legenda">
    <w:name w:val="caption"/>
    <w:basedOn w:val="Normal"/>
    <w:link w:val="LegendaCarter"/>
    <w:rsid w:val="00B612C6"/>
    <w:pPr>
      <w:spacing w:after="120"/>
    </w:pPr>
    <w:rPr>
      <w:i/>
    </w:rPr>
  </w:style>
  <w:style w:type="paragraph" w:customStyle="1" w:styleId="TableCaption">
    <w:name w:val="Table Caption"/>
    <w:basedOn w:val="Legenda"/>
    <w:rsid w:val="00B612C6"/>
    <w:pPr>
      <w:keepNext/>
    </w:pPr>
  </w:style>
  <w:style w:type="paragraph" w:customStyle="1" w:styleId="ImageCaption">
    <w:name w:val="Image Caption"/>
    <w:basedOn w:val="Legenda"/>
    <w:rsid w:val="00B612C6"/>
  </w:style>
  <w:style w:type="paragraph" w:customStyle="1" w:styleId="Figure">
    <w:name w:val="Figure"/>
    <w:basedOn w:val="Normal"/>
    <w:rsid w:val="00B612C6"/>
  </w:style>
  <w:style w:type="paragraph" w:customStyle="1" w:styleId="FigurewithCaption">
    <w:name w:val="Figure with Caption"/>
    <w:basedOn w:val="Figure"/>
    <w:rsid w:val="00B612C6"/>
    <w:pPr>
      <w:keepNext/>
    </w:pPr>
  </w:style>
  <w:style w:type="character" w:customStyle="1" w:styleId="LegendaCarter">
    <w:name w:val="Legenda Caráter"/>
    <w:basedOn w:val="Tipodeletrapredefinidodopargrafo"/>
    <w:link w:val="Legenda"/>
    <w:rsid w:val="00B612C6"/>
  </w:style>
  <w:style w:type="character" w:customStyle="1" w:styleId="VerbatimChar">
    <w:name w:val="Verbatim Char"/>
    <w:basedOn w:val="LegendaCarter"/>
    <w:link w:val="SourceCode"/>
    <w:rsid w:val="00B612C6"/>
    <w:rPr>
      <w:rFonts w:ascii="Consolas" w:hAnsi="Consolas"/>
      <w:sz w:val="22"/>
    </w:rPr>
  </w:style>
  <w:style w:type="character" w:styleId="Refdenotaderodap">
    <w:name w:val="footnote reference"/>
    <w:basedOn w:val="LegendaCarter"/>
    <w:rsid w:val="00B612C6"/>
    <w:rPr>
      <w:vertAlign w:val="superscript"/>
    </w:rPr>
  </w:style>
  <w:style w:type="character" w:styleId="Hiperligao">
    <w:name w:val="Hyperlink"/>
    <w:basedOn w:val="LegendaCarter"/>
    <w:rsid w:val="00B612C6"/>
    <w:rPr>
      <w:color w:val="4F81BD" w:themeColor="accent1"/>
    </w:rPr>
  </w:style>
  <w:style w:type="paragraph" w:styleId="Cabealhodondice">
    <w:name w:val="TOC Heading"/>
    <w:basedOn w:val="Cabealho1"/>
    <w:next w:val="Corpodetexto"/>
    <w:uiPriority w:val="39"/>
    <w:unhideWhenUsed/>
    <w:qFormat/>
    <w:rsid w:val="00B612C6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B612C6"/>
    <w:pPr>
      <w:wordWrap w:val="0"/>
    </w:pPr>
  </w:style>
  <w:style w:type="character" w:customStyle="1" w:styleId="KeywordTok">
    <w:name w:val="Keyword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B612C6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B612C6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B612C6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B612C6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B612C6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B612C6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B612C6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B612C6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B612C6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B612C6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B612C6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B612C6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B612C6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B612C6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B612C6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B612C6"/>
    <w:rPr>
      <w:rFonts w:ascii="Consolas" w:hAnsi="Consolas"/>
      <w:sz w:val="22"/>
    </w:rPr>
  </w:style>
  <w:style w:type="paragraph" w:styleId="Cabealho">
    <w:name w:val="header"/>
    <w:basedOn w:val="Normal"/>
    <w:link w:val="CabealhoCarter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rsid w:val="007642A9"/>
  </w:style>
  <w:style w:type="paragraph" w:styleId="Rodap">
    <w:name w:val="footer"/>
    <w:basedOn w:val="Normal"/>
    <w:link w:val="RodapCarter"/>
    <w:uiPriority w:val="99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642A9"/>
  </w:style>
  <w:style w:type="paragraph" w:styleId="PargrafodaLista">
    <w:name w:val="List Paragraph"/>
    <w:basedOn w:val="Normal"/>
    <w:uiPriority w:val="1"/>
    <w:qFormat/>
    <w:rsid w:val="008A67F7"/>
    <w:pPr>
      <w:widowControl w:val="0"/>
      <w:autoSpaceDE w:val="0"/>
      <w:autoSpaceDN w:val="0"/>
      <w:spacing w:before="70" w:after="0"/>
      <w:ind w:left="720" w:hanging="150"/>
    </w:pPr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A67F7"/>
    <w:pPr>
      <w:widowControl w:val="0"/>
      <w:autoSpaceDE w:val="0"/>
      <w:autoSpaceDN w:val="0"/>
      <w:spacing w:after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6F55"/>
    <w:pPr>
      <w:widowControl w:val="0"/>
      <w:autoSpaceDE w:val="0"/>
      <w:autoSpaceDN w:val="0"/>
      <w:spacing w:after="0" w:line="193" w:lineRule="exact"/>
      <w:ind w:left="917"/>
      <w:jc w:val="center"/>
    </w:pPr>
    <w:rPr>
      <w:rFonts w:ascii="Arial" w:eastAsia="Arial" w:hAnsi="Arial" w:cs="Arial"/>
      <w:sz w:val="22"/>
      <w:szCs w:val="22"/>
    </w:rPr>
  </w:style>
  <w:style w:type="table" w:styleId="Tabelacomgrelha">
    <w:name w:val="Table Grid"/>
    <w:basedOn w:val="Tabelanormal"/>
    <w:rsid w:val="005A27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AB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9207F-E4A4-40BE-8A02-D21C4CB2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1614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Qualificação de Fornecedor</dc:creator>
  <cp:lastModifiedBy>Priscilla Busch</cp:lastModifiedBy>
  <cp:revision>7</cp:revision>
  <cp:lastPrinted>2021-12-01T14:56:00Z</cp:lastPrinted>
  <dcterms:created xsi:type="dcterms:W3CDTF">2022-11-28T11:59:00Z</dcterms:created>
  <dcterms:modified xsi:type="dcterms:W3CDTF">2022-12-15T14:51:00Z</dcterms:modified>
</cp:coreProperties>
</file>