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4F01FF51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AB75D2" w:rsidRPr="00AB75D2">
        <w:rPr>
          <w:rFonts w:ascii="Times New Roman" w:hAnsi="Times New Roman" w:cs="Times New Roman"/>
          <w:lang w:val="pt-BR"/>
        </w:rPr>
        <w:t>Fluocinolona</w:t>
      </w:r>
      <w:proofErr w:type="spellEnd"/>
      <w:r w:rsidR="00E9335B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E9335B">
        <w:rPr>
          <w:rFonts w:ascii="Times New Roman" w:hAnsi="Times New Roman" w:cs="Times New Roman"/>
          <w:lang w:val="pt-BR"/>
        </w:rPr>
        <w:t>Acetonide</w:t>
      </w:r>
      <w:proofErr w:type="spellEnd"/>
    </w:p>
    <w:p w14:paraId="03A4A7E5" w14:textId="3E6BF47D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="002A31F7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613E0361" w:rsidR="00F71DCD" w:rsidRPr="00AB75D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AB75D2">
        <w:rPr>
          <w:rFonts w:ascii="Times New Roman" w:hAnsi="Times New Roman" w:cs="Times New Roman"/>
          <w:bCs/>
          <w:lang w:val="pt-BR"/>
        </w:rPr>
        <w:t>Nome químico:</w:t>
      </w:r>
      <w:r w:rsidR="002C5BB4" w:rsidRPr="00AB75D2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E9335B" w:rsidRPr="00AB75D2">
        <w:rPr>
          <w:rFonts w:ascii="Times New Roman" w:hAnsi="Times New Roman" w:cs="Times New Roman"/>
          <w:lang w:val="pt-BR"/>
        </w:rPr>
        <w:t>Fluocinolona</w:t>
      </w:r>
      <w:proofErr w:type="spellEnd"/>
      <w:r w:rsidR="00E9335B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E9335B">
        <w:rPr>
          <w:rFonts w:ascii="Times New Roman" w:hAnsi="Times New Roman" w:cs="Times New Roman"/>
          <w:lang w:val="pt-BR"/>
        </w:rPr>
        <w:t>Acetonide</w:t>
      </w:r>
      <w:proofErr w:type="spellEnd"/>
    </w:p>
    <w:p w14:paraId="1EA55E61" w14:textId="610AEBCC" w:rsidR="00AF3EB3" w:rsidRPr="00AB75D2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AB75D2">
        <w:rPr>
          <w:rFonts w:ascii="Times New Roman" w:hAnsi="Times New Roman" w:cs="Times New Roman"/>
          <w:bCs/>
          <w:lang w:val="pt-BR"/>
        </w:rPr>
        <w:t xml:space="preserve">Fórmula: 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24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30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</w:rPr>
        <w:t>F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="00AB75D2" w:rsidRPr="00AB75D2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6</w:t>
      </w:r>
    </w:p>
    <w:p w14:paraId="1ACE8ABE" w14:textId="24FE77E4" w:rsidR="00F71DCD" w:rsidRPr="00AB75D2" w:rsidRDefault="00F71DCD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AB75D2">
        <w:rPr>
          <w:rFonts w:ascii="Times New Roman" w:hAnsi="Times New Roman" w:cs="Times New Roman"/>
          <w:lang w:val="pt-BR"/>
        </w:rPr>
        <w:t>Sinônimo:</w:t>
      </w:r>
      <w:r w:rsidR="00AB75D2" w:rsidRPr="00AB75D2">
        <w:rPr>
          <w:rFonts w:ascii="Times New Roman" w:hAnsi="Times New Roman" w:cs="Times New Roman"/>
          <w:lang w:val="pt-BR"/>
        </w:rPr>
        <w:t xml:space="preserve"> </w:t>
      </w:r>
      <w:r w:rsidR="00AB75D2" w:rsidRPr="00AB75D2">
        <w:rPr>
          <w:rFonts w:ascii="Times New Roman" w:hAnsi="Times New Roman" w:cs="Times New Roman"/>
        </w:rPr>
        <w:t>2H-Naphth[2',1':4,5]</w:t>
      </w:r>
      <w:proofErr w:type="spellStart"/>
      <w:r w:rsidR="00AB75D2" w:rsidRPr="00AB75D2">
        <w:rPr>
          <w:rFonts w:ascii="Times New Roman" w:hAnsi="Times New Roman" w:cs="Times New Roman"/>
        </w:rPr>
        <w:t>indeno</w:t>
      </w:r>
      <w:proofErr w:type="spellEnd"/>
      <w:r w:rsidR="00AB75D2" w:rsidRPr="00AB75D2">
        <w:rPr>
          <w:rFonts w:ascii="Times New Roman" w:hAnsi="Times New Roman" w:cs="Times New Roman"/>
        </w:rPr>
        <w:t>[1,2-d][1,3]</w:t>
      </w:r>
      <w:proofErr w:type="spellStart"/>
      <w:r w:rsidR="00AB75D2" w:rsidRPr="00AB75D2">
        <w:rPr>
          <w:rFonts w:ascii="Times New Roman" w:hAnsi="Times New Roman" w:cs="Times New Roman"/>
        </w:rPr>
        <w:t>dioxole</w:t>
      </w:r>
      <w:proofErr w:type="spellEnd"/>
      <w:r w:rsidR="00AB75D2" w:rsidRPr="00AB75D2">
        <w:rPr>
          <w:rFonts w:ascii="Times New Roman" w:hAnsi="Times New Roman" w:cs="Times New Roman"/>
        </w:rPr>
        <w:t xml:space="preserve">, pregna-1,4- diene-3,20-dione </w:t>
      </w:r>
      <w:proofErr w:type="gramStart"/>
      <w:r w:rsidR="00AB75D2" w:rsidRPr="00AB75D2">
        <w:rPr>
          <w:rFonts w:ascii="Times New Roman" w:hAnsi="Times New Roman" w:cs="Times New Roman"/>
        </w:rPr>
        <w:t>deriv..</w:t>
      </w:r>
      <w:proofErr w:type="gramEnd"/>
    </w:p>
    <w:p w14:paraId="00AD6488" w14:textId="7280607A" w:rsidR="00F71DCD" w:rsidRPr="00AB75D2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AB75D2">
        <w:rPr>
          <w:rFonts w:ascii="Times New Roman" w:hAnsi="Times New Roman" w:cs="Times New Roman"/>
          <w:bCs/>
          <w:lang w:val="pt-BR"/>
        </w:rPr>
        <w:t>Massa molar:</w:t>
      </w:r>
      <w:r w:rsidR="00AD6DE8" w:rsidRPr="00AB75D2">
        <w:rPr>
          <w:rFonts w:ascii="Times New Roman" w:hAnsi="Times New Roman" w:cs="Times New Roman"/>
          <w:bCs/>
          <w:lang w:val="pt-BR"/>
        </w:rPr>
        <w:t xml:space="preserve"> </w:t>
      </w:r>
      <w:r w:rsidR="00AB75D2" w:rsidRPr="00AB75D2">
        <w:rPr>
          <w:rFonts w:ascii="Times New Roman" w:hAnsi="Times New Roman" w:cs="Times New Roman"/>
        </w:rPr>
        <w:t>452.5 g/</w:t>
      </w:r>
      <w:proofErr w:type="spellStart"/>
      <w:r w:rsidR="00AB75D2" w:rsidRPr="00AB75D2">
        <w:rPr>
          <w:rFonts w:ascii="Times New Roman" w:hAnsi="Times New Roman" w:cs="Times New Roman"/>
        </w:rPr>
        <w:t>mol</w:t>
      </w:r>
      <w:proofErr w:type="spellEnd"/>
    </w:p>
    <w:p w14:paraId="3C07EB37" w14:textId="55BBA57D" w:rsidR="00F71DCD" w:rsidRPr="00AB75D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AB75D2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AB75D2">
        <w:rPr>
          <w:rFonts w:ascii="Times New Roman" w:hAnsi="Times New Roman" w:cs="Times New Roman"/>
          <w:bCs/>
          <w:lang w:val="pt-BR"/>
        </w:rPr>
        <w:t xml:space="preserve"> </w:t>
      </w:r>
      <w:r w:rsidR="00AB75D2" w:rsidRPr="00AB75D2">
        <w:rPr>
          <w:rFonts w:ascii="Times New Roman" w:hAnsi="Times New Roman" w:cs="Times New Roman"/>
        </w:rPr>
        <w:t>67-73-2</w:t>
      </w:r>
    </w:p>
    <w:p w14:paraId="16D777D5" w14:textId="2AD9C6C0" w:rsidR="00F71DCD" w:rsidRPr="00AB75D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AB75D2">
        <w:rPr>
          <w:rFonts w:ascii="Times New Roman" w:hAnsi="Times New Roman" w:cs="Times New Roman"/>
          <w:bCs/>
          <w:lang w:val="pt-BR"/>
        </w:rPr>
        <w:t>Nº CE:</w:t>
      </w:r>
      <w:r w:rsidR="006274EE" w:rsidRPr="00AB75D2">
        <w:rPr>
          <w:rFonts w:ascii="Times New Roman" w:hAnsi="Times New Roman" w:cs="Times New Roman"/>
          <w:bCs/>
          <w:lang w:val="pt-BR"/>
        </w:rPr>
        <w:t xml:space="preserve"> </w:t>
      </w:r>
      <w:r w:rsidR="00AB75D2" w:rsidRPr="00AB75D2">
        <w:rPr>
          <w:rFonts w:ascii="Times New Roman" w:hAnsi="Times New Roman" w:cs="Times New Roman"/>
        </w:rPr>
        <w:t>200-668-5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65BA642B" w14:textId="77777777" w:rsidR="00AB75D2" w:rsidRPr="00AB75D2" w:rsidRDefault="00AB75D2" w:rsidP="00136568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AB75D2">
        <w:rPr>
          <w:rFonts w:ascii="Times New Roman" w:hAnsi="Times New Roman" w:cs="Times New Roman"/>
        </w:rPr>
        <w:t>Irritação</w:t>
      </w:r>
      <w:proofErr w:type="spellEnd"/>
      <w:r w:rsidRPr="00AB75D2">
        <w:rPr>
          <w:rFonts w:ascii="Times New Roman" w:hAnsi="Times New Roman" w:cs="Times New Roman"/>
        </w:rPr>
        <w:t xml:space="preserve"> </w:t>
      </w:r>
      <w:proofErr w:type="spellStart"/>
      <w:r w:rsidRPr="00AB75D2">
        <w:rPr>
          <w:rFonts w:ascii="Times New Roman" w:hAnsi="Times New Roman" w:cs="Times New Roman"/>
        </w:rPr>
        <w:t>cutânea</w:t>
      </w:r>
      <w:proofErr w:type="spellEnd"/>
      <w:r w:rsidRPr="00AB75D2">
        <w:rPr>
          <w:rFonts w:ascii="Times New Roman" w:hAnsi="Times New Roman" w:cs="Times New Roman"/>
        </w:rPr>
        <w:t xml:space="preserve"> (</w:t>
      </w:r>
      <w:proofErr w:type="spellStart"/>
      <w:r w:rsidRPr="00AB75D2">
        <w:rPr>
          <w:rFonts w:ascii="Times New Roman" w:hAnsi="Times New Roman" w:cs="Times New Roman"/>
        </w:rPr>
        <w:t>Categoria</w:t>
      </w:r>
      <w:proofErr w:type="spellEnd"/>
      <w:r w:rsidRPr="00AB75D2">
        <w:rPr>
          <w:rFonts w:ascii="Times New Roman" w:hAnsi="Times New Roman" w:cs="Times New Roman"/>
        </w:rPr>
        <w:t xml:space="preserve"> 2), H315 </w:t>
      </w:r>
    </w:p>
    <w:p w14:paraId="6A268D38" w14:textId="77777777" w:rsidR="00AB75D2" w:rsidRPr="00AB75D2" w:rsidRDefault="00AB75D2" w:rsidP="00136568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AB75D2">
        <w:rPr>
          <w:rFonts w:ascii="Times New Roman" w:hAnsi="Times New Roman" w:cs="Times New Roman"/>
        </w:rPr>
        <w:t>Iirritação</w:t>
      </w:r>
      <w:proofErr w:type="spellEnd"/>
      <w:r w:rsidRPr="00AB75D2">
        <w:rPr>
          <w:rFonts w:ascii="Times New Roman" w:hAnsi="Times New Roman" w:cs="Times New Roman"/>
        </w:rPr>
        <w:t xml:space="preserve"> ocular (</w:t>
      </w:r>
      <w:proofErr w:type="spellStart"/>
      <w:r w:rsidRPr="00AB75D2">
        <w:rPr>
          <w:rFonts w:ascii="Times New Roman" w:hAnsi="Times New Roman" w:cs="Times New Roman"/>
        </w:rPr>
        <w:t>Categoria</w:t>
      </w:r>
      <w:proofErr w:type="spellEnd"/>
      <w:r w:rsidRPr="00AB75D2">
        <w:rPr>
          <w:rFonts w:ascii="Times New Roman" w:hAnsi="Times New Roman" w:cs="Times New Roman"/>
        </w:rPr>
        <w:t xml:space="preserve"> 2A), H319 </w:t>
      </w:r>
    </w:p>
    <w:p w14:paraId="7B4F96F6" w14:textId="105D1DC3" w:rsidR="009837BE" w:rsidRPr="00136568" w:rsidRDefault="00AB75D2" w:rsidP="00136568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AB75D2">
        <w:rPr>
          <w:rFonts w:ascii="Times New Roman" w:hAnsi="Times New Roman" w:cs="Times New Roman"/>
        </w:rPr>
        <w:t>Toxicidade</w:t>
      </w:r>
      <w:proofErr w:type="spellEnd"/>
      <w:r w:rsidRPr="00AB75D2">
        <w:rPr>
          <w:rFonts w:ascii="Times New Roman" w:hAnsi="Times New Roman" w:cs="Times New Roman"/>
        </w:rPr>
        <w:t xml:space="preserve"> para </w:t>
      </w:r>
      <w:proofErr w:type="spellStart"/>
      <w:r w:rsidRPr="00AB75D2">
        <w:rPr>
          <w:rFonts w:ascii="Times New Roman" w:hAnsi="Times New Roman" w:cs="Times New Roman"/>
        </w:rPr>
        <w:t>órgãos-alvo</w:t>
      </w:r>
      <w:proofErr w:type="spellEnd"/>
      <w:r w:rsidRPr="00AB75D2">
        <w:rPr>
          <w:rFonts w:ascii="Times New Roman" w:hAnsi="Times New Roman" w:cs="Times New Roman"/>
        </w:rPr>
        <w:t xml:space="preserve"> </w:t>
      </w:r>
      <w:proofErr w:type="spellStart"/>
      <w:r w:rsidRPr="00AB75D2">
        <w:rPr>
          <w:rFonts w:ascii="Times New Roman" w:hAnsi="Times New Roman" w:cs="Times New Roman"/>
        </w:rPr>
        <w:t>específicos</w:t>
      </w:r>
      <w:proofErr w:type="spellEnd"/>
      <w:r w:rsidRPr="00AB75D2">
        <w:rPr>
          <w:rFonts w:ascii="Times New Roman" w:hAnsi="Times New Roman" w:cs="Times New Roman"/>
        </w:rPr>
        <w:t xml:space="preserve"> - </w:t>
      </w:r>
      <w:proofErr w:type="spellStart"/>
      <w:r w:rsidRPr="00AB75D2">
        <w:rPr>
          <w:rFonts w:ascii="Times New Roman" w:hAnsi="Times New Roman" w:cs="Times New Roman"/>
        </w:rPr>
        <w:t>exposição</w:t>
      </w:r>
      <w:proofErr w:type="spellEnd"/>
      <w:r w:rsidRPr="00AB75D2">
        <w:rPr>
          <w:rFonts w:ascii="Times New Roman" w:hAnsi="Times New Roman" w:cs="Times New Roman"/>
        </w:rPr>
        <w:t xml:space="preserve"> </w:t>
      </w:r>
      <w:proofErr w:type="spellStart"/>
      <w:r w:rsidRPr="00AB75D2">
        <w:rPr>
          <w:rFonts w:ascii="Times New Roman" w:hAnsi="Times New Roman" w:cs="Times New Roman"/>
        </w:rPr>
        <w:t>única</w:t>
      </w:r>
      <w:proofErr w:type="spellEnd"/>
      <w:r w:rsidRPr="00AB75D2">
        <w:rPr>
          <w:rFonts w:ascii="Times New Roman" w:hAnsi="Times New Roman" w:cs="Times New Roman"/>
        </w:rPr>
        <w:t xml:space="preserve"> (</w:t>
      </w:r>
      <w:proofErr w:type="spellStart"/>
      <w:r w:rsidRPr="00AB75D2">
        <w:rPr>
          <w:rFonts w:ascii="Times New Roman" w:hAnsi="Times New Roman" w:cs="Times New Roman"/>
        </w:rPr>
        <w:t>Cate</w:t>
      </w:r>
      <w:r>
        <w:rPr>
          <w:rFonts w:ascii="Times New Roman" w:hAnsi="Times New Roman" w:cs="Times New Roman"/>
        </w:rPr>
        <w:t>goria</w:t>
      </w:r>
      <w:proofErr w:type="spellEnd"/>
      <w:r>
        <w:rPr>
          <w:rFonts w:ascii="Times New Roman" w:hAnsi="Times New Roman" w:cs="Times New Roman"/>
        </w:rPr>
        <w:t xml:space="preserve"> 3), Sistema </w:t>
      </w:r>
      <w:proofErr w:type="spellStart"/>
      <w:r>
        <w:rPr>
          <w:rFonts w:ascii="Times New Roman" w:hAnsi="Times New Roman" w:cs="Times New Roman"/>
        </w:rPr>
        <w:t>respiratório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AB75D2">
        <w:rPr>
          <w:rFonts w:ascii="Times New Roman" w:hAnsi="Times New Roman" w:cs="Times New Roman"/>
        </w:rPr>
        <w:t>H335</w:t>
      </w:r>
    </w:p>
    <w:p w14:paraId="3DB755BB" w14:textId="77777777" w:rsidR="00136568" w:rsidRPr="00AB75D2" w:rsidRDefault="00136568" w:rsidP="0013656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4E052798" w14:textId="412B22DB" w:rsidR="006274EE" w:rsidRPr="009F06FC" w:rsidRDefault="00F71DCD" w:rsidP="00AB75D2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2EE50B05" w:rsidR="009610F6" w:rsidRPr="00AB75D2" w:rsidRDefault="00F12D55" w:rsidP="009610F6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  <w:r w:rsidR="00AB75D2">
        <w:rPr>
          <w:rFonts w:ascii="Times New Roman" w:hAnsi="Times New Roman" w:cs="Times New Roman"/>
          <w:lang w:val="pt-BR"/>
        </w:rPr>
        <w:t xml:space="preserve"> </w:t>
      </w:r>
    </w:p>
    <w:p w14:paraId="5F4B85CC" w14:textId="6088AF4A" w:rsidR="00AB75D2" w:rsidRPr="00F12D55" w:rsidRDefault="00AB75D2" w:rsidP="00AB75D2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79A5BADD" wp14:editId="3911FCCB">
            <wp:extent cx="733425" cy="7334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px-Hazard_X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B0A">
        <w:rPr>
          <w:rFonts w:ascii="Times New Roman Negrito" w:hAnsi="Times New Roman Negrito" w:cs="Times New Roman"/>
          <w:b/>
          <w:bCs/>
          <w:smallCaps/>
          <w:lang w:val="pt-BR"/>
        </w:rPr>
        <w:t xml:space="preserve"> </w:t>
      </w:r>
    </w:p>
    <w:p w14:paraId="05E5ECE7" w14:textId="26A4BFBB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AB75D2">
        <w:rPr>
          <w:rFonts w:ascii="Times New Roman" w:hAnsi="Times New Roman" w:cs="Times New Roman"/>
          <w:lang w:val="pt-BR"/>
        </w:rPr>
        <w:t>Perigo.</w:t>
      </w:r>
    </w:p>
    <w:p w14:paraId="12E81C19" w14:textId="77777777" w:rsidR="00454FBF" w:rsidRPr="00454FBF" w:rsidRDefault="00454FBF" w:rsidP="00454FBF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Advertência de perigo:</w:t>
      </w:r>
    </w:p>
    <w:p w14:paraId="553D5EE9" w14:textId="77777777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454FBF">
        <w:rPr>
          <w:rFonts w:ascii="Times New Roman" w:hAnsi="Times New Roman" w:cs="Times New Roman"/>
          <w:lang w:val="pt-BR"/>
        </w:rPr>
        <w:t>- H302+H312+H332 nocivo se ingerido, em contato com a pele ou inalado.</w:t>
      </w:r>
    </w:p>
    <w:p w14:paraId="678221C1" w14:textId="74147B74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454FBF"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454FBF">
        <w:rPr>
          <w:rFonts w:ascii="Times New Roman" w:hAnsi="Times New Roman" w:cs="Times New Roman"/>
          <w:lang w:val="pt-BR"/>
        </w:rPr>
        <w:t>H360 pode prejudicar a fertilidade ou o nascituro.</w:t>
      </w:r>
    </w:p>
    <w:p w14:paraId="0F5030A3" w14:textId="4E190FE4" w:rsidR="00F12D55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 w:rsidRPr="00454FBF">
        <w:rPr>
          <w:rFonts w:ascii="Times New Roman" w:hAnsi="Times New Roman" w:cs="Times New Roman"/>
          <w:lang w:val="pt-BR"/>
        </w:rPr>
        <w:t>- H362 pode causar danos a crianças amamentadas</w:t>
      </w:r>
    </w:p>
    <w:p w14:paraId="4E63221C" w14:textId="77777777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454FBF">
        <w:rPr>
          <w:rFonts w:ascii="Times New Roman" w:hAnsi="Times New Roman" w:cs="Times New Roman"/>
        </w:rPr>
        <w:t xml:space="preserve">- H315 </w:t>
      </w:r>
      <w:proofErr w:type="spellStart"/>
      <w:r w:rsidRPr="00454FBF">
        <w:rPr>
          <w:rFonts w:ascii="Times New Roman" w:hAnsi="Times New Roman" w:cs="Times New Roman"/>
        </w:rPr>
        <w:t>Provoca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irritação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cutânea</w:t>
      </w:r>
      <w:proofErr w:type="spellEnd"/>
      <w:r w:rsidRPr="00454FBF">
        <w:rPr>
          <w:rFonts w:ascii="Times New Roman" w:hAnsi="Times New Roman" w:cs="Times New Roman"/>
        </w:rPr>
        <w:t>.</w:t>
      </w:r>
    </w:p>
    <w:p w14:paraId="023AA8FD" w14:textId="6846DD17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454FBF">
        <w:rPr>
          <w:rFonts w:ascii="Times New Roman" w:hAnsi="Times New Roman" w:cs="Times New Roman"/>
        </w:rPr>
        <w:t xml:space="preserve">- H319 </w:t>
      </w:r>
      <w:proofErr w:type="spellStart"/>
      <w:r w:rsidRPr="00454FBF">
        <w:rPr>
          <w:rFonts w:ascii="Times New Roman" w:hAnsi="Times New Roman" w:cs="Times New Roman"/>
        </w:rPr>
        <w:t>Provoca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irritação</w:t>
      </w:r>
      <w:proofErr w:type="spellEnd"/>
      <w:r w:rsidRPr="00454FBF">
        <w:rPr>
          <w:rFonts w:ascii="Times New Roman" w:hAnsi="Times New Roman" w:cs="Times New Roman"/>
        </w:rPr>
        <w:t xml:space="preserve"> ocular grave.</w:t>
      </w:r>
    </w:p>
    <w:p w14:paraId="50D0F9F7" w14:textId="019CB053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454FBF">
        <w:rPr>
          <w:rFonts w:ascii="Times New Roman" w:hAnsi="Times New Roman" w:cs="Times New Roman"/>
        </w:rPr>
        <w:t xml:space="preserve">- H335 </w:t>
      </w:r>
      <w:proofErr w:type="spellStart"/>
      <w:r w:rsidRPr="00454FBF">
        <w:rPr>
          <w:rFonts w:ascii="Times New Roman" w:hAnsi="Times New Roman" w:cs="Times New Roman"/>
        </w:rPr>
        <w:t>Pode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provocar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irritação</w:t>
      </w:r>
      <w:proofErr w:type="spellEnd"/>
      <w:r w:rsidRPr="00454FBF">
        <w:rPr>
          <w:rFonts w:ascii="Times New Roman" w:hAnsi="Times New Roman" w:cs="Times New Roman"/>
        </w:rPr>
        <w:t xml:space="preserve"> das </w:t>
      </w:r>
      <w:proofErr w:type="spellStart"/>
      <w:r w:rsidRPr="00454FBF">
        <w:rPr>
          <w:rFonts w:ascii="Times New Roman" w:hAnsi="Times New Roman" w:cs="Times New Roman"/>
        </w:rPr>
        <w:t>vias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respiratórias</w:t>
      </w:r>
      <w:proofErr w:type="spellEnd"/>
      <w:r w:rsidRPr="00454FBF">
        <w:rPr>
          <w:rFonts w:ascii="Times New Roman" w:hAnsi="Times New Roman" w:cs="Times New Roman"/>
        </w:rPr>
        <w:t>.</w:t>
      </w:r>
    </w:p>
    <w:p w14:paraId="2D129C51" w14:textId="77777777" w:rsidR="00C94F4B" w:rsidRPr="00F12D55" w:rsidRDefault="00F71DCD" w:rsidP="009837BE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lastRenderedPageBreak/>
        <w:t>Recomendação de prudência – Prevenção:</w:t>
      </w:r>
    </w:p>
    <w:p w14:paraId="388107D1" w14:textId="77777777" w:rsidR="00454FBF" w:rsidRPr="00454FBF" w:rsidRDefault="00F12D55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454FBF">
        <w:rPr>
          <w:rFonts w:ascii="Times New Roman" w:hAnsi="Times New Roman" w:cs="Times New Roman"/>
          <w:lang w:val="pt-BR"/>
        </w:rPr>
        <w:t>-</w:t>
      </w:r>
      <w:r w:rsidR="00454FBF" w:rsidRPr="00454FBF">
        <w:rPr>
          <w:rFonts w:ascii="Times New Roman" w:hAnsi="Times New Roman" w:cs="Times New Roman"/>
          <w:lang w:val="pt-BR"/>
        </w:rPr>
        <w:t xml:space="preserve"> </w:t>
      </w:r>
      <w:r w:rsidR="00454FBF" w:rsidRPr="00454FBF">
        <w:rPr>
          <w:rFonts w:ascii="Times New Roman" w:hAnsi="Times New Roman" w:cs="Times New Roman"/>
        </w:rPr>
        <w:t xml:space="preserve">P261 </w:t>
      </w:r>
      <w:proofErr w:type="spellStart"/>
      <w:r w:rsidR="00454FBF" w:rsidRPr="00454FBF">
        <w:rPr>
          <w:rFonts w:ascii="Times New Roman" w:hAnsi="Times New Roman" w:cs="Times New Roman"/>
        </w:rPr>
        <w:t>Evitar</w:t>
      </w:r>
      <w:proofErr w:type="spellEnd"/>
      <w:r w:rsidR="00454FBF" w:rsidRPr="00454FBF">
        <w:rPr>
          <w:rFonts w:ascii="Times New Roman" w:hAnsi="Times New Roman" w:cs="Times New Roman"/>
        </w:rPr>
        <w:t xml:space="preserve"> </w:t>
      </w:r>
      <w:proofErr w:type="spellStart"/>
      <w:r w:rsidR="00454FBF" w:rsidRPr="00454FBF">
        <w:rPr>
          <w:rFonts w:ascii="Times New Roman" w:hAnsi="Times New Roman" w:cs="Times New Roman"/>
        </w:rPr>
        <w:t>respirar</w:t>
      </w:r>
      <w:proofErr w:type="spellEnd"/>
      <w:r w:rsidR="00454FBF" w:rsidRPr="00454FBF">
        <w:rPr>
          <w:rFonts w:ascii="Times New Roman" w:hAnsi="Times New Roman" w:cs="Times New Roman"/>
        </w:rPr>
        <w:t xml:space="preserve"> as </w:t>
      </w:r>
      <w:proofErr w:type="spellStart"/>
      <w:r w:rsidR="00454FBF" w:rsidRPr="00454FBF">
        <w:rPr>
          <w:rFonts w:ascii="Times New Roman" w:hAnsi="Times New Roman" w:cs="Times New Roman"/>
        </w:rPr>
        <w:t>poeiras</w:t>
      </w:r>
      <w:proofErr w:type="spellEnd"/>
      <w:r w:rsidR="00454FBF" w:rsidRPr="00454FBF">
        <w:rPr>
          <w:rFonts w:ascii="Times New Roman" w:hAnsi="Times New Roman" w:cs="Times New Roman"/>
        </w:rPr>
        <w:t xml:space="preserve">/ </w:t>
      </w:r>
      <w:proofErr w:type="spellStart"/>
      <w:r w:rsidR="00454FBF" w:rsidRPr="00454FBF">
        <w:rPr>
          <w:rFonts w:ascii="Times New Roman" w:hAnsi="Times New Roman" w:cs="Times New Roman"/>
        </w:rPr>
        <w:t>fumos</w:t>
      </w:r>
      <w:proofErr w:type="spellEnd"/>
      <w:r w:rsidR="00454FBF" w:rsidRPr="00454FBF">
        <w:rPr>
          <w:rFonts w:ascii="Times New Roman" w:hAnsi="Times New Roman" w:cs="Times New Roman"/>
        </w:rPr>
        <w:t xml:space="preserve">/ gases/ </w:t>
      </w:r>
      <w:proofErr w:type="spellStart"/>
      <w:r w:rsidR="00454FBF" w:rsidRPr="00454FBF">
        <w:rPr>
          <w:rFonts w:ascii="Times New Roman" w:hAnsi="Times New Roman" w:cs="Times New Roman"/>
        </w:rPr>
        <w:t>névoas</w:t>
      </w:r>
      <w:proofErr w:type="spellEnd"/>
      <w:r w:rsidR="00454FBF" w:rsidRPr="00454FBF">
        <w:rPr>
          <w:rFonts w:ascii="Times New Roman" w:hAnsi="Times New Roman" w:cs="Times New Roman"/>
        </w:rPr>
        <w:t xml:space="preserve">/ </w:t>
      </w:r>
      <w:proofErr w:type="spellStart"/>
      <w:r w:rsidR="00454FBF" w:rsidRPr="00454FBF">
        <w:rPr>
          <w:rFonts w:ascii="Times New Roman" w:hAnsi="Times New Roman" w:cs="Times New Roman"/>
        </w:rPr>
        <w:t>vapores</w:t>
      </w:r>
      <w:proofErr w:type="spellEnd"/>
      <w:r w:rsidR="00454FBF" w:rsidRPr="00454FBF">
        <w:rPr>
          <w:rFonts w:ascii="Times New Roman" w:hAnsi="Times New Roman" w:cs="Times New Roman"/>
        </w:rPr>
        <w:t xml:space="preserve">/ </w:t>
      </w:r>
      <w:proofErr w:type="spellStart"/>
      <w:r w:rsidR="00454FBF" w:rsidRPr="00454FBF">
        <w:rPr>
          <w:rFonts w:ascii="Times New Roman" w:hAnsi="Times New Roman" w:cs="Times New Roman"/>
        </w:rPr>
        <w:t>aerossóis</w:t>
      </w:r>
      <w:proofErr w:type="spellEnd"/>
      <w:r w:rsidR="00454FBF" w:rsidRPr="00454FBF">
        <w:rPr>
          <w:rFonts w:ascii="Times New Roman" w:hAnsi="Times New Roman" w:cs="Times New Roman"/>
        </w:rPr>
        <w:t xml:space="preserve">. </w:t>
      </w:r>
    </w:p>
    <w:p w14:paraId="2EE936E2" w14:textId="0C370546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454FBF">
        <w:rPr>
          <w:rFonts w:ascii="Times New Roman" w:hAnsi="Times New Roman" w:cs="Times New Roman"/>
        </w:rPr>
        <w:t xml:space="preserve">- P264 </w:t>
      </w:r>
      <w:proofErr w:type="spellStart"/>
      <w:r w:rsidRPr="00454FBF">
        <w:rPr>
          <w:rFonts w:ascii="Times New Roman" w:hAnsi="Times New Roman" w:cs="Times New Roman"/>
        </w:rPr>
        <w:t>Lavar</w:t>
      </w:r>
      <w:proofErr w:type="spellEnd"/>
      <w:r w:rsidRPr="00454FBF">
        <w:rPr>
          <w:rFonts w:ascii="Times New Roman" w:hAnsi="Times New Roman" w:cs="Times New Roman"/>
        </w:rPr>
        <w:t xml:space="preserve"> a </w:t>
      </w:r>
      <w:proofErr w:type="spellStart"/>
      <w:proofErr w:type="gramStart"/>
      <w:r w:rsidRPr="00454FBF">
        <w:rPr>
          <w:rFonts w:ascii="Times New Roman" w:hAnsi="Times New Roman" w:cs="Times New Roman"/>
        </w:rPr>
        <w:t>pele</w:t>
      </w:r>
      <w:proofErr w:type="spellEnd"/>
      <w:proofErr w:type="gram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cuidadosamente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após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manuseamento</w:t>
      </w:r>
      <w:proofErr w:type="spellEnd"/>
      <w:r w:rsidRPr="00454FBF">
        <w:rPr>
          <w:rFonts w:ascii="Times New Roman" w:hAnsi="Times New Roman" w:cs="Times New Roman"/>
        </w:rPr>
        <w:t>.</w:t>
      </w:r>
    </w:p>
    <w:p w14:paraId="2674B2F8" w14:textId="35D1F5D8" w:rsidR="00454FBF" w:rsidRPr="00454FBF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454FBF">
        <w:rPr>
          <w:rFonts w:ascii="Times New Roman" w:hAnsi="Times New Roman" w:cs="Times New Roman"/>
        </w:rPr>
        <w:t xml:space="preserve">- P271 </w:t>
      </w:r>
      <w:proofErr w:type="spellStart"/>
      <w:r w:rsidRPr="00454FBF">
        <w:rPr>
          <w:rFonts w:ascii="Times New Roman" w:hAnsi="Times New Roman" w:cs="Times New Roman"/>
        </w:rPr>
        <w:t>Utilizar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apenas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ao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ar</w:t>
      </w:r>
      <w:proofErr w:type="spellEnd"/>
      <w:r w:rsidRPr="00454FBF">
        <w:rPr>
          <w:rFonts w:ascii="Times New Roman" w:hAnsi="Times New Roman" w:cs="Times New Roman"/>
        </w:rPr>
        <w:t xml:space="preserve"> livre </w:t>
      </w:r>
      <w:proofErr w:type="spellStart"/>
      <w:r w:rsidRPr="00454FBF">
        <w:rPr>
          <w:rFonts w:ascii="Times New Roman" w:hAnsi="Times New Roman" w:cs="Times New Roman"/>
        </w:rPr>
        <w:t>ou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em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locais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bem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ventilados</w:t>
      </w:r>
      <w:proofErr w:type="spellEnd"/>
      <w:r w:rsidRPr="00454FBF">
        <w:rPr>
          <w:rFonts w:ascii="Times New Roman" w:hAnsi="Times New Roman" w:cs="Times New Roman"/>
        </w:rPr>
        <w:t>.</w:t>
      </w:r>
    </w:p>
    <w:p w14:paraId="01D57E7B" w14:textId="52D127C6" w:rsidR="00F12D55" w:rsidRDefault="00454FBF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454FBF">
        <w:rPr>
          <w:rFonts w:ascii="Times New Roman" w:hAnsi="Times New Roman" w:cs="Times New Roman"/>
        </w:rPr>
        <w:t xml:space="preserve">- P280 </w:t>
      </w:r>
      <w:proofErr w:type="spellStart"/>
      <w:r w:rsidRPr="00454FBF">
        <w:rPr>
          <w:rFonts w:ascii="Times New Roman" w:hAnsi="Times New Roman" w:cs="Times New Roman"/>
        </w:rPr>
        <w:t>Usar</w:t>
      </w:r>
      <w:proofErr w:type="spellEnd"/>
      <w:r w:rsidRPr="00454FBF">
        <w:rPr>
          <w:rFonts w:ascii="Times New Roman" w:hAnsi="Times New Roman" w:cs="Times New Roman"/>
        </w:rPr>
        <w:t xml:space="preserve"> </w:t>
      </w:r>
      <w:proofErr w:type="spellStart"/>
      <w:r w:rsidRPr="00454FBF">
        <w:rPr>
          <w:rFonts w:ascii="Times New Roman" w:hAnsi="Times New Roman" w:cs="Times New Roman"/>
        </w:rPr>
        <w:t>luvas</w:t>
      </w:r>
      <w:proofErr w:type="spellEnd"/>
      <w:r w:rsidRPr="00454FBF">
        <w:rPr>
          <w:rFonts w:ascii="Times New Roman" w:hAnsi="Times New Roman" w:cs="Times New Roman"/>
        </w:rPr>
        <w:t xml:space="preserve"> de </w:t>
      </w:r>
      <w:proofErr w:type="spellStart"/>
      <w:r w:rsidRPr="00454FBF">
        <w:rPr>
          <w:rFonts w:ascii="Times New Roman" w:hAnsi="Times New Roman" w:cs="Times New Roman"/>
        </w:rPr>
        <w:t>proteção</w:t>
      </w:r>
      <w:proofErr w:type="spellEnd"/>
      <w:r w:rsidRPr="00454FBF">
        <w:rPr>
          <w:rFonts w:ascii="Times New Roman" w:hAnsi="Times New Roman" w:cs="Times New Roman"/>
        </w:rPr>
        <w:t xml:space="preserve">/ </w:t>
      </w:r>
      <w:proofErr w:type="spellStart"/>
      <w:r w:rsidRPr="00454FBF">
        <w:rPr>
          <w:rFonts w:ascii="Times New Roman" w:hAnsi="Times New Roman" w:cs="Times New Roman"/>
        </w:rPr>
        <w:t>proteção</w:t>
      </w:r>
      <w:proofErr w:type="spellEnd"/>
      <w:r w:rsidRPr="00454FBF">
        <w:rPr>
          <w:rFonts w:ascii="Times New Roman" w:hAnsi="Times New Roman" w:cs="Times New Roman"/>
        </w:rPr>
        <w:t xml:space="preserve"> ocular/ </w:t>
      </w:r>
      <w:proofErr w:type="spellStart"/>
      <w:r w:rsidRPr="00454FBF">
        <w:rPr>
          <w:rFonts w:ascii="Times New Roman" w:hAnsi="Times New Roman" w:cs="Times New Roman"/>
        </w:rPr>
        <w:t>proteção</w:t>
      </w:r>
      <w:proofErr w:type="spellEnd"/>
      <w:r w:rsidRPr="00454FBF">
        <w:rPr>
          <w:rFonts w:ascii="Times New Roman" w:hAnsi="Times New Roman" w:cs="Times New Roman"/>
        </w:rPr>
        <w:t xml:space="preserve"> facial.</w:t>
      </w:r>
    </w:p>
    <w:p w14:paraId="4A7FBBB9" w14:textId="77777777" w:rsidR="00136568" w:rsidRPr="00454FBF" w:rsidRDefault="00136568" w:rsidP="0013656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57DAA39" w14:textId="77777777" w:rsidR="00136568" w:rsidRDefault="00F71DCD" w:rsidP="00136568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4B3F251C" w14:textId="77777777" w:rsidR="00136568" w:rsidRPr="00136568" w:rsidRDefault="00136568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136568"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454FBF" w:rsidRPr="00136568">
        <w:rPr>
          <w:rFonts w:ascii="Times New Roman" w:hAnsi="Times New Roman" w:cs="Times New Roman"/>
        </w:rPr>
        <w:t xml:space="preserve">P304 + P340 + P312 </w:t>
      </w:r>
      <w:proofErr w:type="spellStart"/>
      <w:r w:rsidR="00454FBF" w:rsidRPr="00136568">
        <w:rPr>
          <w:rFonts w:ascii="Times New Roman" w:hAnsi="Times New Roman" w:cs="Times New Roman"/>
        </w:rPr>
        <w:t>Em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caso</w:t>
      </w:r>
      <w:proofErr w:type="spellEnd"/>
      <w:r w:rsidR="00454FBF" w:rsidRPr="00136568">
        <w:rPr>
          <w:rFonts w:ascii="Times New Roman" w:hAnsi="Times New Roman" w:cs="Times New Roman"/>
        </w:rPr>
        <w:t xml:space="preserve"> de </w:t>
      </w:r>
      <w:proofErr w:type="spellStart"/>
      <w:r w:rsidR="00454FBF" w:rsidRPr="00136568">
        <w:rPr>
          <w:rFonts w:ascii="Times New Roman" w:hAnsi="Times New Roman" w:cs="Times New Roman"/>
        </w:rPr>
        <w:t>inalação</w:t>
      </w:r>
      <w:proofErr w:type="spellEnd"/>
      <w:r w:rsidR="00454FBF" w:rsidRPr="00136568">
        <w:rPr>
          <w:rFonts w:ascii="Times New Roman" w:hAnsi="Times New Roman" w:cs="Times New Roman"/>
        </w:rPr>
        <w:t xml:space="preserve">: </w:t>
      </w:r>
      <w:proofErr w:type="spellStart"/>
      <w:r w:rsidR="00454FBF" w:rsidRPr="00136568">
        <w:rPr>
          <w:rFonts w:ascii="Times New Roman" w:hAnsi="Times New Roman" w:cs="Times New Roman"/>
        </w:rPr>
        <w:t>retirar</w:t>
      </w:r>
      <w:proofErr w:type="spellEnd"/>
      <w:r w:rsidR="00454FBF" w:rsidRPr="00136568">
        <w:rPr>
          <w:rFonts w:ascii="Times New Roman" w:hAnsi="Times New Roman" w:cs="Times New Roman"/>
        </w:rPr>
        <w:t xml:space="preserve"> a </w:t>
      </w:r>
      <w:proofErr w:type="spellStart"/>
      <w:r w:rsidR="00454FBF" w:rsidRPr="00136568">
        <w:rPr>
          <w:rFonts w:ascii="Times New Roman" w:hAnsi="Times New Roman" w:cs="Times New Roman"/>
        </w:rPr>
        <w:t>pessoa</w:t>
      </w:r>
      <w:proofErr w:type="spellEnd"/>
      <w:r w:rsidR="00454FBF" w:rsidRPr="00136568">
        <w:rPr>
          <w:rFonts w:ascii="Times New Roman" w:hAnsi="Times New Roman" w:cs="Times New Roman"/>
        </w:rPr>
        <w:t xml:space="preserve"> para </w:t>
      </w:r>
      <w:proofErr w:type="spellStart"/>
      <w:r w:rsidR="00454FBF" w:rsidRPr="00136568">
        <w:rPr>
          <w:rFonts w:ascii="Times New Roman" w:hAnsi="Times New Roman" w:cs="Times New Roman"/>
        </w:rPr>
        <w:t>uma</w:t>
      </w:r>
      <w:proofErr w:type="spellEnd"/>
      <w:r w:rsidR="00454FBF" w:rsidRPr="00136568">
        <w:rPr>
          <w:rFonts w:ascii="Times New Roman" w:hAnsi="Times New Roman" w:cs="Times New Roman"/>
        </w:rPr>
        <w:t xml:space="preserve"> zona </w:t>
      </w:r>
      <w:proofErr w:type="spellStart"/>
      <w:r w:rsidR="00454FBF" w:rsidRPr="00136568">
        <w:rPr>
          <w:rFonts w:ascii="Times New Roman" w:hAnsi="Times New Roman" w:cs="Times New Roman"/>
        </w:rPr>
        <w:t>ao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ar</w:t>
      </w:r>
      <w:proofErr w:type="spellEnd"/>
      <w:r w:rsidR="00454FBF" w:rsidRPr="00136568">
        <w:rPr>
          <w:rFonts w:ascii="Times New Roman" w:hAnsi="Times New Roman" w:cs="Times New Roman"/>
        </w:rPr>
        <w:t xml:space="preserve"> livre e </w:t>
      </w:r>
      <w:proofErr w:type="spellStart"/>
      <w:r w:rsidR="00454FBF" w:rsidRPr="00136568">
        <w:rPr>
          <w:rFonts w:ascii="Times New Roman" w:hAnsi="Times New Roman" w:cs="Times New Roman"/>
        </w:rPr>
        <w:t>mantê</w:t>
      </w:r>
      <w:proofErr w:type="spellEnd"/>
      <w:r w:rsidR="00454FBF" w:rsidRPr="00136568">
        <w:rPr>
          <w:rFonts w:ascii="Times New Roman" w:hAnsi="Times New Roman" w:cs="Times New Roman"/>
        </w:rPr>
        <w:t xml:space="preserve">-la </w:t>
      </w:r>
      <w:proofErr w:type="spellStart"/>
      <w:r w:rsidR="00454FBF" w:rsidRPr="00136568">
        <w:rPr>
          <w:rFonts w:ascii="Times New Roman" w:hAnsi="Times New Roman" w:cs="Times New Roman"/>
        </w:rPr>
        <w:t>numa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posição</w:t>
      </w:r>
      <w:proofErr w:type="spellEnd"/>
      <w:r w:rsidR="00454FBF" w:rsidRPr="00136568">
        <w:rPr>
          <w:rFonts w:ascii="Times New Roman" w:hAnsi="Times New Roman" w:cs="Times New Roman"/>
        </w:rPr>
        <w:t xml:space="preserve"> que </w:t>
      </w:r>
      <w:proofErr w:type="spellStart"/>
      <w:r w:rsidR="00454FBF" w:rsidRPr="00136568">
        <w:rPr>
          <w:rFonts w:ascii="Times New Roman" w:hAnsi="Times New Roman" w:cs="Times New Roman"/>
        </w:rPr>
        <w:t>não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dificulte</w:t>
      </w:r>
      <w:proofErr w:type="spellEnd"/>
      <w:r w:rsidR="00454FBF" w:rsidRPr="00136568">
        <w:rPr>
          <w:rFonts w:ascii="Times New Roman" w:hAnsi="Times New Roman" w:cs="Times New Roman"/>
        </w:rPr>
        <w:t xml:space="preserve"> a </w:t>
      </w:r>
      <w:proofErr w:type="spellStart"/>
      <w:r w:rsidR="00454FBF" w:rsidRPr="00136568">
        <w:rPr>
          <w:rFonts w:ascii="Times New Roman" w:hAnsi="Times New Roman" w:cs="Times New Roman"/>
        </w:rPr>
        <w:t>respiração</w:t>
      </w:r>
      <w:proofErr w:type="spellEnd"/>
      <w:r w:rsidR="00454FBF" w:rsidRPr="00136568">
        <w:rPr>
          <w:rFonts w:ascii="Times New Roman" w:hAnsi="Times New Roman" w:cs="Times New Roman"/>
        </w:rPr>
        <w:t xml:space="preserve">. </w:t>
      </w:r>
      <w:proofErr w:type="spellStart"/>
      <w:r w:rsidR="00454FBF" w:rsidRPr="00136568">
        <w:rPr>
          <w:rFonts w:ascii="Times New Roman" w:hAnsi="Times New Roman" w:cs="Times New Roman"/>
        </w:rPr>
        <w:t>Caso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sinta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indisposição</w:t>
      </w:r>
      <w:proofErr w:type="spellEnd"/>
      <w:r w:rsidR="00454FBF" w:rsidRPr="00136568">
        <w:rPr>
          <w:rFonts w:ascii="Times New Roman" w:hAnsi="Times New Roman" w:cs="Times New Roman"/>
        </w:rPr>
        <w:t xml:space="preserve">, </w:t>
      </w:r>
      <w:proofErr w:type="spellStart"/>
      <w:r w:rsidR="00454FBF" w:rsidRPr="00136568">
        <w:rPr>
          <w:rFonts w:ascii="Times New Roman" w:hAnsi="Times New Roman" w:cs="Times New Roman"/>
        </w:rPr>
        <w:t>contacte</w:t>
      </w:r>
      <w:proofErr w:type="spellEnd"/>
      <w:r w:rsidR="00454FBF" w:rsidRPr="00136568">
        <w:rPr>
          <w:rFonts w:ascii="Times New Roman" w:hAnsi="Times New Roman" w:cs="Times New Roman"/>
        </w:rPr>
        <w:t xml:space="preserve"> um Centro de </w:t>
      </w:r>
      <w:proofErr w:type="spellStart"/>
      <w:r w:rsidR="00454FBF" w:rsidRPr="00136568">
        <w:rPr>
          <w:rFonts w:ascii="Times New Roman" w:hAnsi="Times New Roman" w:cs="Times New Roman"/>
        </w:rPr>
        <w:t>Informação</w:t>
      </w:r>
      <w:proofErr w:type="spellEnd"/>
      <w:r w:rsidR="00454FBF" w:rsidRPr="00136568">
        <w:rPr>
          <w:rFonts w:ascii="Times New Roman" w:hAnsi="Times New Roman" w:cs="Times New Roman"/>
        </w:rPr>
        <w:t xml:space="preserve"> de </w:t>
      </w:r>
      <w:proofErr w:type="spellStart"/>
      <w:r w:rsidR="00454FBF" w:rsidRPr="00136568">
        <w:rPr>
          <w:rFonts w:ascii="Times New Roman" w:hAnsi="Times New Roman" w:cs="Times New Roman"/>
        </w:rPr>
        <w:t>Antivenenos</w:t>
      </w:r>
      <w:proofErr w:type="spellEnd"/>
      <w:r w:rsidR="00454FBF" w:rsidRPr="00136568">
        <w:rPr>
          <w:rFonts w:ascii="Times New Roman" w:hAnsi="Times New Roman" w:cs="Times New Roman"/>
        </w:rPr>
        <w:t xml:space="preserve">/ </w:t>
      </w:r>
      <w:proofErr w:type="spellStart"/>
      <w:r w:rsidR="00454FBF" w:rsidRPr="00136568">
        <w:rPr>
          <w:rFonts w:ascii="Times New Roman" w:hAnsi="Times New Roman" w:cs="Times New Roman"/>
        </w:rPr>
        <w:t>médico</w:t>
      </w:r>
      <w:proofErr w:type="spellEnd"/>
      <w:r w:rsidR="00454FBF" w:rsidRPr="00136568">
        <w:rPr>
          <w:rFonts w:ascii="Times New Roman" w:hAnsi="Times New Roman" w:cs="Times New Roman"/>
        </w:rPr>
        <w:t xml:space="preserve">. </w:t>
      </w:r>
    </w:p>
    <w:p w14:paraId="1C2F5C1C" w14:textId="77777777" w:rsidR="00136568" w:rsidRPr="00136568" w:rsidRDefault="00136568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136568"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454FBF" w:rsidRPr="00136568">
        <w:rPr>
          <w:rFonts w:ascii="Times New Roman" w:hAnsi="Times New Roman" w:cs="Times New Roman"/>
        </w:rPr>
        <w:t xml:space="preserve">P332 + P313 </w:t>
      </w:r>
      <w:proofErr w:type="spellStart"/>
      <w:r w:rsidR="00454FBF" w:rsidRPr="00136568">
        <w:rPr>
          <w:rFonts w:ascii="Times New Roman" w:hAnsi="Times New Roman" w:cs="Times New Roman"/>
        </w:rPr>
        <w:t>Em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caso</w:t>
      </w:r>
      <w:proofErr w:type="spellEnd"/>
      <w:r w:rsidR="00454FBF" w:rsidRPr="00136568">
        <w:rPr>
          <w:rFonts w:ascii="Times New Roman" w:hAnsi="Times New Roman" w:cs="Times New Roman"/>
        </w:rPr>
        <w:t xml:space="preserve"> de </w:t>
      </w:r>
      <w:proofErr w:type="spellStart"/>
      <w:r w:rsidR="00454FBF" w:rsidRPr="00136568">
        <w:rPr>
          <w:rFonts w:ascii="Times New Roman" w:hAnsi="Times New Roman" w:cs="Times New Roman"/>
        </w:rPr>
        <w:t>irritação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cutânea</w:t>
      </w:r>
      <w:proofErr w:type="spellEnd"/>
      <w:r w:rsidR="00454FBF" w:rsidRPr="00136568">
        <w:rPr>
          <w:rFonts w:ascii="Times New Roman" w:hAnsi="Times New Roman" w:cs="Times New Roman"/>
        </w:rPr>
        <w:t xml:space="preserve">: </w:t>
      </w:r>
      <w:proofErr w:type="spellStart"/>
      <w:r w:rsidR="00454FBF" w:rsidRPr="00136568">
        <w:rPr>
          <w:rFonts w:ascii="Times New Roman" w:hAnsi="Times New Roman" w:cs="Times New Roman"/>
        </w:rPr>
        <w:t>consulte</w:t>
      </w:r>
      <w:proofErr w:type="spellEnd"/>
      <w:r w:rsidR="00454FBF" w:rsidRPr="00136568">
        <w:rPr>
          <w:rFonts w:ascii="Times New Roman" w:hAnsi="Times New Roman" w:cs="Times New Roman"/>
        </w:rPr>
        <w:t xml:space="preserve"> um </w:t>
      </w:r>
      <w:proofErr w:type="spellStart"/>
      <w:r w:rsidR="00454FBF" w:rsidRPr="00136568">
        <w:rPr>
          <w:rFonts w:ascii="Times New Roman" w:hAnsi="Times New Roman" w:cs="Times New Roman"/>
        </w:rPr>
        <w:t>médico</w:t>
      </w:r>
      <w:proofErr w:type="spellEnd"/>
      <w:r w:rsidR="00454FBF" w:rsidRPr="00136568">
        <w:rPr>
          <w:rFonts w:ascii="Times New Roman" w:hAnsi="Times New Roman" w:cs="Times New Roman"/>
        </w:rPr>
        <w:t xml:space="preserve">. </w:t>
      </w:r>
    </w:p>
    <w:p w14:paraId="243A4309" w14:textId="77777777" w:rsidR="00136568" w:rsidRPr="00136568" w:rsidRDefault="00136568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136568"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454FBF" w:rsidRPr="00136568">
        <w:rPr>
          <w:rFonts w:ascii="Times New Roman" w:hAnsi="Times New Roman" w:cs="Times New Roman"/>
        </w:rPr>
        <w:t xml:space="preserve">P337 + P313 </w:t>
      </w:r>
      <w:proofErr w:type="spellStart"/>
      <w:r w:rsidR="00454FBF" w:rsidRPr="00136568">
        <w:rPr>
          <w:rFonts w:ascii="Times New Roman" w:hAnsi="Times New Roman" w:cs="Times New Roman"/>
        </w:rPr>
        <w:t>Caso</w:t>
      </w:r>
      <w:proofErr w:type="spellEnd"/>
      <w:r w:rsidR="00454FBF" w:rsidRPr="00136568">
        <w:rPr>
          <w:rFonts w:ascii="Times New Roman" w:hAnsi="Times New Roman" w:cs="Times New Roman"/>
        </w:rPr>
        <w:t xml:space="preserve"> a </w:t>
      </w:r>
      <w:proofErr w:type="spellStart"/>
      <w:r w:rsidR="00454FBF" w:rsidRPr="00136568">
        <w:rPr>
          <w:rFonts w:ascii="Times New Roman" w:hAnsi="Times New Roman" w:cs="Times New Roman"/>
        </w:rPr>
        <w:t>irritação</w:t>
      </w:r>
      <w:proofErr w:type="spellEnd"/>
      <w:r w:rsidR="00454FBF" w:rsidRPr="00136568">
        <w:rPr>
          <w:rFonts w:ascii="Times New Roman" w:hAnsi="Times New Roman" w:cs="Times New Roman"/>
        </w:rPr>
        <w:t xml:space="preserve"> ocular </w:t>
      </w:r>
      <w:proofErr w:type="spellStart"/>
      <w:r w:rsidR="00454FBF" w:rsidRPr="00136568">
        <w:rPr>
          <w:rFonts w:ascii="Times New Roman" w:hAnsi="Times New Roman" w:cs="Times New Roman"/>
        </w:rPr>
        <w:t>persista</w:t>
      </w:r>
      <w:proofErr w:type="spellEnd"/>
      <w:r w:rsidR="00454FBF" w:rsidRPr="00136568">
        <w:rPr>
          <w:rFonts w:ascii="Times New Roman" w:hAnsi="Times New Roman" w:cs="Times New Roman"/>
        </w:rPr>
        <w:t xml:space="preserve">: </w:t>
      </w:r>
      <w:proofErr w:type="spellStart"/>
      <w:r w:rsidR="00454FBF" w:rsidRPr="00136568">
        <w:rPr>
          <w:rFonts w:ascii="Times New Roman" w:hAnsi="Times New Roman" w:cs="Times New Roman"/>
        </w:rPr>
        <w:t>consulte</w:t>
      </w:r>
      <w:proofErr w:type="spellEnd"/>
      <w:r w:rsidR="00454FBF" w:rsidRPr="00136568">
        <w:rPr>
          <w:rFonts w:ascii="Times New Roman" w:hAnsi="Times New Roman" w:cs="Times New Roman"/>
        </w:rPr>
        <w:t xml:space="preserve"> um </w:t>
      </w:r>
      <w:proofErr w:type="spellStart"/>
      <w:r w:rsidR="00454FBF" w:rsidRPr="00136568">
        <w:rPr>
          <w:rFonts w:ascii="Times New Roman" w:hAnsi="Times New Roman" w:cs="Times New Roman"/>
        </w:rPr>
        <w:t>médico</w:t>
      </w:r>
      <w:proofErr w:type="spellEnd"/>
      <w:r w:rsidR="00454FBF" w:rsidRPr="00136568">
        <w:rPr>
          <w:rFonts w:ascii="Times New Roman" w:hAnsi="Times New Roman" w:cs="Times New Roman"/>
        </w:rPr>
        <w:t xml:space="preserve">. </w:t>
      </w:r>
    </w:p>
    <w:p w14:paraId="233CD3C8" w14:textId="7741680E" w:rsidR="00F12D55" w:rsidRDefault="00136568" w:rsidP="0013656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136568"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454FBF" w:rsidRPr="00136568">
        <w:rPr>
          <w:rFonts w:ascii="Times New Roman" w:hAnsi="Times New Roman" w:cs="Times New Roman"/>
        </w:rPr>
        <w:t xml:space="preserve">P362 + P364 </w:t>
      </w:r>
      <w:proofErr w:type="spellStart"/>
      <w:r w:rsidR="00454FBF" w:rsidRPr="00136568">
        <w:rPr>
          <w:rFonts w:ascii="Times New Roman" w:hAnsi="Times New Roman" w:cs="Times New Roman"/>
        </w:rPr>
        <w:t>Retirar</w:t>
      </w:r>
      <w:proofErr w:type="spellEnd"/>
      <w:r w:rsidR="00454FBF" w:rsidRPr="00136568">
        <w:rPr>
          <w:rFonts w:ascii="Times New Roman" w:hAnsi="Times New Roman" w:cs="Times New Roman"/>
        </w:rPr>
        <w:t xml:space="preserve"> a </w:t>
      </w:r>
      <w:proofErr w:type="spellStart"/>
      <w:r w:rsidR="00454FBF" w:rsidRPr="00136568">
        <w:rPr>
          <w:rFonts w:ascii="Times New Roman" w:hAnsi="Times New Roman" w:cs="Times New Roman"/>
        </w:rPr>
        <w:t>roupa</w:t>
      </w:r>
      <w:proofErr w:type="spellEnd"/>
      <w:r w:rsidR="00454FBF" w:rsidRPr="00136568">
        <w:rPr>
          <w:rFonts w:ascii="Times New Roman" w:hAnsi="Times New Roman" w:cs="Times New Roman"/>
        </w:rPr>
        <w:t xml:space="preserve"> </w:t>
      </w:r>
      <w:proofErr w:type="spellStart"/>
      <w:r w:rsidR="00454FBF" w:rsidRPr="00136568">
        <w:rPr>
          <w:rFonts w:ascii="Times New Roman" w:hAnsi="Times New Roman" w:cs="Times New Roman"/>
        </w:rPr>
        <w:t>contaminada</w:t>
      </w:r>
      <w:proofErr w:type="spellEnd"/>
      <w:r w:rsidR="00454FBF" w:rsidRPr="00136568">
        <w:rPr>
          <w:rFonts w:ascii="Times New Roman" w:hAnsi="Times New Roman" w:cs="Times New Roman"/>
        </w:rPr>
        <w:t xml:space="preserve"> e </w:t>
      </w:r>
      <w:proofErr w:type="spellStart"/>
      <w:r w:rsidR="00454FBF" w:rsidRPr="00136568">
        <w:rPr>
          <w:rFonts w:ascii="Times New Roman" w:hAnsi="Times New Roman" w:cs="Times New Roman"/>
        </w:rPr>
        <w:t>lavá</w:t>
      </w:r>
      <w:proofErr w:type="spellEnd"/>
      <w:r w:rsidR="00454FBF" w:rsidRPr="00136568">
        <w:rPr>
          <w:rFonts w:ascii="Times New Roman" w:hAnsi="Times New Roman" w:cs="Times New Roman"/>
        </w:rPr>
        <w:t xml:space="preserve">-la antes de a </w:t>
      </w:r>
      <w:proofErr w:type="spellStart"/>
      <w:r w:rsidR="00454FBF" w:rsidRPr="00136568">
        <w:rPr>
          <w:rFonts w:ascii="Times New Roman" w:hAnsi="Times New Roman" w:cs="Times New Roman"/>
        </w:rPr>
        <w:t>voltar</w:t>
      </w:r>
      <w:proofErr w:type="spellEnd"/>
      <w:r w:rsidR="00454FBF" w:rsidRPr="00136568">
        <w:rPr>
          <w:rFonts w:ascii="Times New Roman" w:hAnsi="Times New Roman" w:cs="Times New Roman"/>
        </w:rPr>
        <w:t xml:space="preserve"> a </w:t>
      </w:r>
      <w:proofErr w:type="spellStart"/>
      <w:r w:rsidR="00454FBF" w:rsidRPr="00136568">
        <w:rPr>
          <w:rFonts w:ascii="Times New Roman" w:hAnsi="Times New Roman" w:cs="Times New Roman"/>
        </w:rPr>
        <w:t>usar</w:t>
      </w:r>
      <w:proofErr w:type="spellEnd"/>
      <w:r w:rsidR="00454FBF" w:rsidRPr="00136568">
        <w:rPr>
          <w:rFonts w:ascii="Times New Roman" w:hAnsi="Times New Roman" w:cs="Times New Roman"/>
        </w:rPr>
        <w:t>.</w:t>
      </w:r>
    </w:p>
    <w:p w14:paraId="21517EFA" w14:textId="77777777" w:rsidR="00136568" w:rsidRPr="00136568" w:rsidRDefault="00136568" w:rsidP="0013656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D79DBA9" w14:textId="14DBC425" w:rsidR="007F45A9" w:rsidRPr="00454FBF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3158F99D" w14:textId="0587B3E9" w:rsidR="00454FBF" w:rsidRPr="00454FBF" w:rsidRDefault="00454FBF" w:rsidP="00136568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454FBF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454FBF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Eliminar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destruição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FBF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454FBF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24AD839F" w:rsidR="007F45A9" w:rsidRPr="009F06FC" w:rsidRDefault="00F71DCD" w:rsidP="0013656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454FB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454FBF" w:rsidRPr="00454FBF">
        <w:rPr>
          <w:rFonts w:ascii="Times New Roman" w:hAnsi="Times New Roman" w:cs="Times New Roman"/>
          <w:bCs/>
          <w:sz w:val="24"/>
          <w:szCs w:val="24"/>
          <w:lang w:val="pt-BR"/>
        </w:rPr>
        <w:t>Nocivo para inalação, se inalado acidentalmente, chame um médico imediatamente, ou lave com muita água primeiro.</w:t>
      </w:r>
    </w:p>
    <w:p w14:paraId="54384060" w14:textId="34A5B685" w:rsidR="00F71DCD" w:rsidRPr="009F06FC" w:rsidRDefault="00F71DCD" w:rsidP="0013656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541FF">
        <w:rPr>
          <w:rFonts w:ascii="Times New Roman" w:hAnsi="Times New Roman" w:cs="Times New Roman"/>
          <w:bCs/>
          <w:sz w:val="24"/>
          <w:szCs w:val="24"/>
          <w:lang w:val="pt-BR"/>
        </w:rPr>
        <w:t>P</w:t>
      </w:r>
      <w:r w:rsidR="00D541FF" w:rsidRPr="00D541FF">
        <w:rPr>
          <w:rFonts w:ascii="Times New Roman" w:hAnsi="Times New Roman" w:cs="Times New Roman"/>
          <w:bCs/>
          <w:sz w:val="24"/>
          <w:szCs w:val="24"/>
          <w:lang w:val="pt-BR"/>
        </w:rPr>
        <w:t>ouco nocivo para a pele. Mas o contato direto deve ser evitado, e-principalmente com suor ou água nas mãos, se houver contato, lave com etanol ou muita água.</w:t>
      </w:r>
    </w:p>
    <w:p w14:paraId="0A410A97" w14:textId="3305AF92" w:rsidR="008D58D3" w:rsidRDefault="00F71DCD" w:rsidP="0013656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541FF" w:rsidRPr="00D541FF">
        <w:rPr>
          <w:rFonts w:ascii="Times New Roman" w:hAnsi="Times New Roman" w:cs="Times New Roman"/>
          <w:bCs/>
          <w:sz w:val="24"/>
          <w:szCs w:val="24"/>
          <w:lang w:val="pt-BR"/>
        </w:rPr>
        <w:t>Se a substância entrar em contato com os olhos acidentalmente, lave-os imediatamente com água e chame um médico.</w:t>
      </w:r>
    </w:p>
    <w:p w14:paraId="11AE0AFE" w14:textId="59DBBD1D" w:rsidR="009216A7" w:rsidRDefault="00F71DCD" w:rsidP="00136568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D541FF" w:rsidRPr="00D541FF">
        <w:rPr>
          <w:rFonts w:ascii="Times New Roman" w:hAnsi="Times New Roman" w:cs="Times New Roman"/>
          <w:bCs/>
          <w:sz w:val="24"/>
          <w:szCs w:val="24"/>
          <w:lang w:val="pt-BR"/>
        </w:rPr>
        <w:t>Em caso de ingestão, induza o vômito com MgSO4, Na2SO4, etc. primeiro e chame um médico imediatamente após.</w:t>
      </w:r>
    </w:p>
    <w:p w14:paraId="0D17F52D" w14:textId="77777777" w:rsidR="00224F63" w:rsidRPr="008D58D3" w:rsidRDefault="00224F63" w:rsidP="00224F63">
      <w:pPr>
        <w:pStyle w:val="PargrafodaLista"/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9216A7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6A5E4C1D" w14:textId="2EED01C7" w:rsidR="00BE5B0A" w:rsidRPr="00BE5B0A" w:rsidRDefault="00BE5B0A" w:rsidP="00BE5B0A">
      <w:pPr>
        <w:pStyle w:val="PargrafodaLista"/>
        <w:numPr>
          <w:ilvl w:val="0"/>
          <w:numId w:val="2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pt-BR" w:eastAsia="pt-BR"/>
        </w:rPr>
      </w:pPr>
      <w:r w:rsidRPr="00BE5B0A">
        <w:rPr>
          <w:rFonts w:ascii="Times New Roman" w:eastAsia="Times New Roman" w:hAnsi="Times New Roman" w:cs="Times New Roman"/>
          <w:color w:val="202124"/>
          <w:sz w:val="24"/>
          <w:szCs w:val="24"/>
          <w:lang w:val="pt-PT" w:eastAsia="pt-BR"/>
        </w:rPr>
        <w:t>Esta substância é inflamável. Em caso de incêndio, extinguir com CO2, pó seco ou medidas apropriadas.</w:t>
      </w:r>
    </w:p>
    <w:p w14:paraId="0888C94B" w14:textId="391E2FA1" w:rsidR="00B93BE2" w:rsidRPr="00B93BE2" w:rsidRDefault="00224F63" w:rsidP="00224F63">
      <w:pPr>
        <w:pStyle w:val="PargrafodaLista"/>
        <w:ind w:left="0" w:firstLine="0"/>
        <w:rPr>
          <w:rFonts w:ascii="Times New Roman" w:hAnsi="Times New Roman" w:cs="Times New Roman"/>
          <w:lang w:val="pt-BR"/>
        </w:rPr>
      </w:pPr>
      <w:r w:rsidRPr="00B93BE2">
        <w:rPr>
          <w:rFonts w:ascii="Times New Roman" w:hAnsi="Times New Roman" w:cs="Times New Roman"/>
          <w:lang w:val="pt-BR"/>
        </w:rPr>
        <w:t xml:space="preserve"> </w:t>
      </w: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5.2 Riscos especiais resultantes da substância ou da mistura</w:t>
      </w:r>
    </w:p>
    <w:p w14:paraId="70E37774" w14:textId="04B9401B" w:rsidR="00F12D55" w:rsidRPr="00B93BE2" w:rsidRDefault="00B93BE2" w:rsidP="0013656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B93BE2">
        <w:rPr>
          <w:rFonts w:ascii="Times New Roman" w:hAnsi="Times New Roman" w:cs="Times New Roman"/>
          <w:lang w:val="pt-BR"/>
        </w:rPr>
        <w:t xml:space="preserve">Óxidos de carbono, </w:t>
      </w:r>
      <w:r w:rsidR="00BE5B0A">
        <w:rPr>
          <w:rFonts w:ascii="Times New Roman" w:hAnsi="Times New Roman" w:cs="Times New Roman"/>
          <w:lang w:val="pt-BR"/>
        </w:rPr>
        <w:t>Ácido Fluorídrico, Combustível.</w:t>
      </w:r>
    </w:p>
    <w:p w14:paraId="029EF86C" w14:textId="77777777" w:rsidR="00B93BE2" w:rsidRDefault="00B93BE2" w:rsidP="00B93BE2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1D650419" w:rsidR="00B027F4" w:rsidRPr="00E561F3" w:rsidRDefault="00B93BE2" w:rsidP="00136568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proofErr w:type="spellStart"/>
      <w:proofErr w:type="gramStart"/>
      <w:r w:rsidRPr="00B93BE2">
        <w:rPr>
          <w:rFonts w:ascii="Times New Roman" w:hAnsi="Times New Roman" w:cs="Times New Roman"/>
          <w:sz w:val="24"/>
        </w:rPr>
        <w:t>Usar</w:t>
      </w:r>
      <w:proofErr w:type="spellEnd"/>
      <w:proofErr w:type="gramEnd"/>
      <w:r w:rsidRPr="00B93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3BE2">
        <w:rPr>
          <w:rFonts w:ascii="Times New Roman" w:hAnsi="Times New Roman" w:cs="Times New Roman"/>
          <w:sz w:val="24"/>
        </w:rPr>
        <w:t>equipamento</w:t>
      </w:r>
      <w:proofErr w:type="spellEnd"/>
      <w:r w:rsidRPr="00B93BE2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93BE2">
        <w:rPr>
          <w:rFonts w:ascii="Times New Roman" w:hAnsi="Times New Roman" w:cs="Times New Roman"/>
          <w:sz w:val="24"/>
        </w:rPr>
        <w:t>respiração</w:t>
      </w:r>
      <w:proofErr w:type="spellEnd"/>
      <w:r w:rsidRPr="00B93BE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93BE2">
        <w:rPr>
          <w:rFonts w:ascii="Times New Roman" w:hAnsi="Times New Roman" w:cs="Times New Roman"/>
          <w:sz w:val="24"/>
        </w:rPr>
        <w:t>autónomo</w:t>
      </w:r>
      <w:proofErr w:type="spellEnd"/>
      <w:r w:rsidRPr="00B93BE2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B93BE2">
        <w:rPr>
          <w:rFonts w:ascii="Times New Roman" w:hAnsi="Times New Roman" w:cs="Times New Roman"/>
          <w:sz w:val="24"/>
        </w:rPr>
        <w:t>combate</w:t>
      </w:r>
      <w:proofErr w:type="spellEnd"/>
      <w:r w:rsidRPr="00B93BE2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B93BE2">
        <w:rPr>
          <w:rFonts w:ascii="Times New Roman" w:hAnsi="Times New Roman" w:cs="Times New Roman"/>
          <w:sz w:val="24"/>
        </w:rPr>
        <w:t>incêndios</w:t>
      </w:r>
      <w:proofErr w:type="spellEnd"/>
      <w:r w:rsidRPr="00B93BE2">
        <w:rPr>
          <w:rFonts w:ascii="Times New Roman" w:hAnsi="Times New Roman" w:cs="Times New Roman"/>
          <w:sz w:val="24"/>
        </w:rPr>
        <w:t xml:space="preserve">, se </w:t>
      </w:r>
      <w:proofErr w:type="spellStart"/>
      <w:r w:rsidRPr="00B93BE2">
        <w:rPr>
          <w:rFonts w:ascii="Times New Roman" w:hAnsi="Times New Roman" w:cs="Times New Roman"/>
          <w:sz w:val="24"/>
        </w:rPr>
        <w:t>necessário</w:t>
      </w:r>
      <w:proofErr w:type="spellEnd"/>
      <w:r>
        <w:t>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640FA7A3" w:rsidR="00F12D55" w:rsidRPr="00F12D55" w:rsidRDefault="00717D97" w:rsidP="0013656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F12D55">
        <w:rPr>
          <w:rFonts w:ascii="Times New Roman" w:hAnsi="Times New Roman" w:cs="Times New Roman"/>
          <w:bCs/>
          <w:lang w:val="pt-BR"/>
        </w:rPr>
        <w:t xml:space="preserve"> </w:t>
      </w:r>
      <w:r w:rsidR="00E9335B" w:rsidRPr="00E9335B">
        <w:rPr>
          <w:rFonts w:ascii="Times New Roman" w:hAnsi="Times New Roman" w:cs="Times New Roman"/>
          <w:bCs/>
          <w:lang w:val="pt-BR"/>
        </w:rPr>
        <w:t>Use equipamentos de proteção individual. Evite a formação de poeira. Evite respirar vapores, névoa ou gás. Assegure ventilação adequada. Evacuar as pessoas para locais seguros. Evite respirar a poeira. Evite mais vazamentos ou derramamentos se for seguro fazê-lo. Não deixe que os produtos entrem nos ralos. Recolha e organize o descarte sem criar poeira. Varrer e pá. Manter em recipientes apropriados, fechados para a eliminação. Para descarte, consulte a seção 13.</w:t>
      </w:r>
    </w:p>
    <w:p w14:paraId="4A0EEAAA" w14:textId="77777777" w:rsidR="00F12D55" w:rsidRPr="00F12D55" w:rsidRDefault="00F12D55" w:rsidP="00F12D55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7EDC22DD" w14:textId="1F3AF7BD" w:rsidR="00A47871" w:rsidRPr="00F12D55" w:rsidRDefault="00A47871" w:rsidP="00136568">
      <w:pPr>
        <w:pStyle w:val="Corpodetexto"/>
        <w:spacing w:before="0" w:after="0"/>
        <w:ind w:left="-132" w:hanging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0B0C1318" w14:textId="1971D4C7" w:rsidR="00B027F4" w:rsidRPr="00136568" w:rsidRDefault="00E9335B" w:rsidP="00136568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136568">
        <w:rPr>
          <w:rFonts w:ascii="Times New Roman" w:hAnsi="Times New Roman" w:cs="Times New Roman"/>
        </w:rPr>
        <w:t>Não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permitir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gramStart"/>
      <w:r w:rsidRPr="00136568">
        <w:rPr>
          <w:rFonts w:ascii="Times New Roman" w:hAnsi="Times New Roman" w:cs="Times New Roman"/>
        </w:rPr>
        <w:t>a</w:t>
      </w:r>
      <w:proofErr w:type="gramEnd"/>
      <w:r w:rsidRPr="00136568">
        <w:rPr>
          <w:rFonts w:ascii="Times New Roman" w:hAnsi="Times New Roman" w:cs="Times New Roman"/>
        </w:rPr>
        <w:t xml:space="preserve"> entrada do </w:t>
      </w:r>
      <w:proofErr w:type="spellStart"/>
      <w:r w:rsidRPr="00136568">
        <w:rPr>
          <w:rFonts w:ascii="Times New Roman" w:hAnsi="Times New Roman" w:cs="Times New Roman"/>
        </w:rPr>
        <w:t>produto</w:t>
      </w:r>
      <w:proofErr w:type="spellEnd"/>
      <w:r w:rsidRPr="00136568">
        <w:rPr>
          <w:rFonts w:ascii="Times New Roman" w:hAnsi="Times New Roman" w:cs="Times New Roman"/>
        </w:rPr>
        <w:t xml:space="preserve"> no </w:t>
      </w:r>
      <w:proofErr w:type="spellStart"/>
      <w:r w:rsidRPr="00136568">
        <w:rPr>
          <w:rFonts w:ascii="Times New Roman" w:hAnsi="Times New Roman" w:cs="Times New Roman"/>
        </w:rPr>
        <w:t>sistema</w:t>
      </w:r>
      <w:proofErr w:type="spellEnd"/>
      <w:r w:rsidRPr="00136568">
        <w:rPr>
          <w:rFonts w:ascii="Times New Roman" w:hAnsi="Times New Roman" w:cs="Times New Roman"/>
        </w:rPr>
        <w:t xml:space="preserve"> de </w:t>
      </w:r>
      <w:proofErr w:type="spellStart"/>
      <w:r w:rsidRPr="00136568">
        <w:rPr>
          <w:rFonts w:ascii="Times New Roman" w:hAnsi="Times New Roman" w:cs="Times New Roman"/>
        </w:rPr>
        <w:t>esgotos</w:t>
      </w:r>
      <w:proofErr w:type="spellEnd"/>
      <w:r w:rsidRPr="00136568">
        <w:rPr>
          <w:rFonts w:ascii="Times New Roman" w:hAnsi="Times New Roman" w:cs="Times New Roman"/>
        </w:rPr>
        <w:t xml:space="preserve"> e as boas </w:t>
      </w:r>
      <w:proofErr w:type="spellStart"/>
      <w:r w:rsidRPr="00136568">
        <w:rPr>
          <w:rFonts w:ascii="Times New Roman" w:hAnsi="Times New Roman" w:cs="Times New Roman"/>
        </w:rPr>
        <w:t>práticas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industriais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em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limpeza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devem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ser</w:t>
      </w:r>
      <w:proofErr w:type="spellEnd"/>
      <w:r w:rsidRPr="00136568">
        <w:rPr>
          <w:rFonts w:ascii="Times New Roman" w:hAnsi="Times New Roman" w:cs="Times New Roman"/>
        </w:rPr>
        <w:t xml:space="preserve"> </w:t>
      </w:r>
      <w:proofErr w:type="spellStart"/>
      <w:r w:rsidRPr="00136568">
        <w:rPr>
          <w:rFonts w:ascii="Times New Roman" w:hAnsi="Times New Roman" w:cs="Times New Roman"/>
        </w:rPr>
        <w:t>seguidas</w:t>
      </w:r>
      <w:proofErr w:type="spellEnd"/>
      <w:r w:rsidRPr="00136568"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07A39C1" w:rsidR="00A47871" w:rsidRDefault="00A47871" w:rsidP="00FF53C8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6B60D000" w14:textId="2DF1F740" w:rsidR="007F45A9" w:rsidRDefault="00E9335B" w:rsidP="00136568">
      <w:pPr>
        <w:pStyle w:val="Corpodetexto"/>
        <w:numPr>
          <w:ilvl w:val="0"/>
          <w:numId w:val="22"/>
        </w:numPr>
        <w:spacing w:before="0" w:after="0"/>
        <w:ind w:left="0" w:hanging="294"/>
        <w:jc w:val="both"/>
        <w:rPr>
          <w:rFonts w:ascii="Times New Roman" w:hAnsi="Times New Roman" w:cs="Times New Roman"/>
          <w:bCs/>
          <w:lang w:val="pt-BR"/>
        </w:rPr>
      </w:pPr>
      <w:r w:rsidRPr="00E9335B">
        <w:rPr>
          <w:rFonts w:ascii="Times New Roman" w:hAnsi="Times New Roman" w:cs="Times New Roman"/>
          <w:bCs/>
          <w:lang w:val="pt-BR"/>
        </w:rPr>
        <w:t>Lavar com água ou limpar com aspirador</w:t>
      </w:r>
      <w:r>
        <w:rPr>
          <w:rFonts w:ascii="Times New Roman" w:hAnsi="Times New Roman" w:cs="Times New Roman"/>
          <w:bCs/>
          <w:lang w:val="pt-BR"/>
        </w:rPr>
        <w:t>.</w:t>
      </w:r>
    </w:p>
    <w:p w14:paraId="36A73083" w14:textId="77777777" w:rsidR="00E9335B" w:rsidRPr="00E9335B" w:rsidRDefault="00E9335B" w:rsidP="00E9335B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FF53C8">
      <w:pPr>
        <w:pStyle w:val="PargrafodaLista"/>
        <w:numPr>
          <w:ilvl w:val="1"/>
          <w:numId w:val="38"/>
        </w:numPr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2F6E8C04" w:rsidR="00FF53C8" w:rsidRDefault="00E9335B" w:rsidP="00136568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E9335B">
        <w:rPr>
          <w:rFonts w:ascii="Times New Roman" w:hAnsi="Times New Roman" w:cs="Times New Roman"/>
          <w:sz w:val="24"/>
        </w:rPr>
        <w:t>Evitar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E9335B">
        <w:rPr>
          <w:rFonts w:ascii="Times New Roman" w:hAnsi="Times New Roman" w:cs="Times New Roman"/>
          <w:sz w:val="24"/>
        </w:rPr>
        <w:t>contato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com a </w:t>
      </w:r>
      <w:proofErr w:type="spellStart"/>
      <w:proofErr w:type="gramStart"/>
      <w:r w:rsidRPr="00E9335B">
        <w:rPr>
          <w:rFonts w:ascii="Times New Roman" w:hAnsi="Times New Roman" w:cs="Times New Roman"/>
          <w:sz w:val="24"/>
        </w:rPr>
        <w:t>pele</w:t>
      </w:r>
      <w:proofErr w:type="spellEnd"/>
      <w:proofErr w:type="gramEnd"/>
      <w:r w:rsidRPr="00E9335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9335B">
        <w:rPr>
          <w:rFonts w:ascii="Times New Roman" w:hAnsi="Times New Roman" w:cs="Times New Roman"/>
          <w:sz w:val="24"/>
        </w:rPr>
        <w:t>os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olhos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9335B">
        <w:rPr>
          <w:rFonts w:ascii="Times New Roman" w:hAnsi="Times New Roman" w:cs="Times New Roman"/>
          <w:sz w:val="24"/>
        </w:rPr>
        <w:t>Evitar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9335B">
        <w:rPr>
          <w:rFonts w:ascii="Times New Roman" w:hAnsi="Times New Roman" w:cs="Times New Roman"/>
          <w:sz w:val="24"/>
        </w:rPr>
        <w:t>formação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9335B">
        <w:rPr>
          <w:rFonts w:ascii="Times New Roman" w:hAnsi="Times New Roman" w:cs="Times New Roman"/>
          <w:sz w:val="24"/>
        </w:rPr>
        <w:t>poeira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9335B">
        <w:rPr>
          <w:rFonts w:ascii="Times New Roman" w:hAnsi="Times New Roman" w:cs="Times New Roman"/>
          <w:sz w:val="24"/>
        </w:rPr>
        <w:t>aerossóis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9335B">
        <w:rPr>
          <w:rFonts w:ascii="Times New Roman" w:hAnsi="Times New Roman" w:cs="Times New Roman"/>
          <w:sz w:val="24"/>
        </w:rPr>
        <w:t>Forneça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ventilação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9335B">
        <w:rPr>
          <w:rFonts w:ascii="Times New Roman" w:hAnsi="Times New Roman" w:cs="Times New Roman"/>
          <w:sz w:val="24"/>
        </w:rPr>
        <w:t>exaustão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adequada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em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locais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onde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9335B">
        <w:rPr>
          <w:rFonts w:ascii="Times New Roman" w:hAnsi="Times New Roman" w:cs="Times New Roman"/>
          <w:sz w:val="24"/>
        </w:rPr>
        <w:t>poeira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E9335B">
        <w:rPr>
          <w:rFonts w:ascii="Times New Roman" w:hAnsi="Times New Roman" w:cs="Times New Roman"/>
          <w:sz w:val="24"/>
        </w:rPr>
        <w:t>formada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9335B">
        <w:rPr>
          <w:rFonts w:ascii="Times New Roman" w:hAnsi="Times New Roman" w:cs="Times New Roman"/>
          <w:sz w:val="24"/>
        </w:rPr>
        <w:t>Medidas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335B">
        <w:rPr>
          <w:rFonts w:ascii="Times New Roman" w:hAnsi="Times New Roman" w:cs="Times New Roman"/>
          <w:sz w:val="24"/>
        </w:rPr>
        <w:t>normais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9335B">
        <w:rPr>
          <w:rFonts w:ascii="Times New Roman" w:hAnsi="Times New Roman" w:cs="Times New Roman"/>
          <w:sz w:val="24"/>
        </w:rPr>
        <w:t>prevenção</w:t>
      </w:r>
      <w:proofErr w:type="spellEnd"/>
      <w:r w:rsidRPr="00E9335B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9335B">
        <w:rPr>
          <w:rFonts w:ascii="Times New Roman" w:hAnsi="Times New Roman" w:cs="Times New Roman"/>
          <w:sz w:val="24"/>
        </w:rPr>
        <w:t>incêndio</w:t>
      </w:r>
      <w:proofErr w:type="spellEnd"/>
      <w:r w:rsidRPr="00E9335B">
        <w:rPr>
          <w:rFonts w:ascii="Times New Roman" w:hAnsi="Times New Roman" w:cs="Times New Roman"/>
          <w:sz w:val="24"/>
        </w:rPr>
        <w:t>.</w:t>
      </w:r>
    </w:p>
    <w:p w14:paraId="3EFE3152" w14:textId="77777777" w:rsidR="00E9335B" w:rsidRPr="00FF53C8" w:rsidRDefault="00E9335B" w:rsidP="00E9335B">
      <w:pPr>
        <w:pStyle w:val="PargrafodaLista"/>
        <w:ind w:left="294" w:firstLine="0"/>
        <w:rPr>
          <w:rFonts w:ascii="Times New Roman" w:hAnsi="Times New Roman" w:cs="Times New Roman"/>
          <w:sz w:val="24"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24329441" w:rsidR="009837BE" w:rsidRPr="00FF53C8" w:rsidRDefault="00A447C0" w:rsidP="00136568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</w:rPr>
      </w:pPr>
      <w:proofErr w:type="spellStart"/>
      <w:r w:rsidRPr="00A447C0">
        <w:rPr>
          <w:rFonts w:ascii="Times New Roman" w:hAnsi="Times New Roman" w:cs="Times New Roman"/>
          <w:sz w:val="24"/>
        </w:rPr>
        <w:t>Conservar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47C0">
        <w:rPr>
          <w:rFonts w:ascii="Times New Roman" w:hAnsi="Times New Roman" w:cs="Times New Roman"/>
          <w:sz w:val="24"/>
        </w:rPr>
        <w:t>em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local fresco. </w:t>
      </w:r>
      <w:proofErr w:type="spellStart"/>
      <w:r w:rsidRPr="00A447C0">
        <w:rPr>
          <w:rFonts w:ascii="Times New Roman" w:hAnsi="Times New Roman" w:cs="Times New Roman"/>
          <w:sz w:val="24"/>
        </w:rPr>
        <w:t>Manter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A447C0">
        <w:rPr>
          <w:rFonts w:ascii="Times New Roman" w:hAnsi="Times New Roman" w:cs="Times New Roman"/>
          <w:sz w:val="24"/>
        </w:rPr>
        <w:t>recipiente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47C0">
        <w:rPr>
          <w:rFonts w:ascii="Times New Roman" w:hAnsi="Times New Roman" w:cs="Times New Roman"/>
          <w:sz w:val="24"/>
        </w:rPr>
        <w:t>bem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47C0">
        <w:rPr>
          <w:rFonts w:ascii="Times New Roman" w:hAnsi="Times New Roman" w:cs="Times New Roman"/>
          <w:sz w:val="24"/>
        </w:rPr>
        <w:t>fechado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47C0">
        <w:rPr>
          <w:rFonts w:ascii="Times New Roman" w:hAnsi="Times New Roman" w:cs="Times New Roman"/>
          <w:sz w:val="24"/>
        </w:rPr>
        <w:t>em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local </w:t>
      </w:r>
      <w:proofErr w:type="spellStart"/>
      <w:r w:rsidRPr="00A447C0">
        <w:rPr>
          <w:rFonts w:ascii="Times New Roman" w:hAnsi="Times New Roman" w:cs="Times New Roman"/>
          <w:sz w:val="24"/>
        </w:rPr>
        <w:t>seco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A447C0">
        <w:rPr>
          <w:rFonts w:ascii="Times New Roman" w:hAnsi="Times New Roman" w:cs="Times New Roman"/>
          <w:sz w:val="24"/>
        </w:rPr>
        <w:t>bem</w:t>
      </w:r>
      <w:proofErr w:type="spellEnd"/>
      <w:r w:rsidRPr="00A447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47C0">
        <w:rPr>
          <w:rFonts w:ascii="Times New Roman" w:hAnsi="Times New Roman" w:cs="Times New Roman"/>
          <w:sz w:val="24"/>
        </w:rPr>
        <w:t>ventilado</w:t>
      </w:r>
      <w:proofErr w:type="spellEnd"/>
      <w:r w:rsidRPr="00A447C0">
        <w:rPr>
          <w:rFonts w:ascii="Times New Roman" w:hAnsi="Times New Roman" w:cs="Times New Roman"/>
          <w:sz w:val="24"/>
        </w:rPr>
        <w:t>.</w:t>
      </w:r>
    </w:p>
    <w:p w14:paraId="63C04ED5" w14:textId="77777777" w:rsidR="00FF53C8" w:rsidRPr="00FF53C8" w:rsidRDefault="00FF53C8" w:rsidP="00FF53C8">
      <w:pPr>
        <w:pStyle w:val="PargrafodaLista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136568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</w:t>
      </w:r>
      <w:r w:rsidRPr="009F06FC">
        <w:rPr>
          <w:rFonts w:ascii="Times New Roman" w:hAnsi="Times New Roman" w:cs="Times New Roman"/>
          <w:sz w:val="24"/>
          <w:szCs w:val="24"/>
        </w:rPr>
        <w:lastRenderedPageBreak/>
        <w:t xml:space="preserve">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600E6620" w:rsidR="005223FA" w:rsidRPr="00FF53C8" w:rsidRDefault="005A2797" w:rsidP="0013656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0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A4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0">
        <w:rPr>
          <w:rFonts w:ascii="Times New Roman" w:hAnsi="Times New Roman" w:cs="Times New Roman"/>
          <w:sz w:val="24"/>
          <w:szCs w:val="24"/>
        </w:rPr>
        <w:t>existem</w:t>
      </w:r>
      <w:proofErr w:type="spellEnd"/>
      <w:r w:rsidR="00A4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0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="00A4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7C0">
        <w:rPr>
          <w:rFonts w:ascii="Times New Roman" w:hAnsi="Times New Roman" w:cs="Times New Roman"/>
          <w:sz w:val="24"/>
          <w:szCs w:val="24"/>
        </w:rPr>
        <w:t>disponíveis</w:t>
      </w:r>
      <w:proofErr w:type="spellEnd"/>
      <w:r w:rsidR="00A447C0">
        <w:rPr>
          <w:rFonts w:ascii="Times New Roman" w:hAnsi="Times New Roman" w:cs="Times New Roman"/>
          <w:sz w:val="24"/>
          <w:szCs w:val="24"/>
        </w:rPr>
        <w:t>.</w:t>
      </w:r>
    </w:p>
    <w:p w14:paraId="6264C780" w14:textId="77777777" w:rsidR="009837BE" w:rsidRPr="00FF53C8" w:rsidRDefault="009837BE" w:rsidP="009837BE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C3520CA" w14:textId="77777777" w:rsidR="005A2797" w:rsidRPr="005223FA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00E4F139" w:rsidR="005223FA" w:rsidRDefault="005223FA" w:rsidP="00136568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</w:t>
      </w:r>
      <w:r w:rsidR="00FF53C8">
        <w:rPr>
          <w:rFonts w:ascii="Times New Roman" w:hAnsi="Times New Roman" w:cs="Times New Roman"/>
          <w:bCs/>
        </w:rPr>
        <w:t xml:space="preserve">: </w:t>
      </w:r>
      <w:proofErr w:type="spellStart"/>
      <w:r w:rsidR="00A447C0" w:rsidRPr="00A447C0">
        <w:rPr>
          <w:rFonts w:ascii="Times New Roman" w:hAnsi="Times New Roman" w:cs="Times New Roman"/>
          <w:bCs/>
        </w:rPr>
        <w:t>Óculos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segurança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com </w:t>
      </w:r>
      <w:proofErr w:type="spellStart"/>
      <w:r w:rsidR="00A447C0" w:rsidRPr="00A447C0">
        <w:rPr>
          <w:rFonts w:ascii="Times New Roman" w:hAnsi="Times New Roman" w:cs="Times New Roman"/>
          <w:bCs/>
        </w:rPr>
        <w:t>proteções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laterais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conforme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EN166. Use </w:t>
      </w:r>
      <w:proofErr w:type="spellStart"/>
      <w:r w:rsidR="00A447C0" w:rsidRPr="00A447C0">
        <w:rPr>
          <w:rFonts w:ascii="Times New Roman" w:hAnsi="Times New Roman" w:cs="Times New Roman"/>
          <w:bCs/>
        </w:rPr>
        <w:t>equipamentos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proteção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ocular </w:t>
      </w:r>
      <w:proofErr w:type="spellStart"/>
      <w:r w:rsidR="00A447C0" w:rsidRPr="00A447C0">
        <w:rPr>
          <w:rFonts w:ascii="Times New Roman" w:hAnsi="Times New Roman" w:cs="Times New Roman"/>
          <w:bCs/>
        </w:rPr>
        <w:t>testados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e </w:t>
      </w:r>
      <w:proofErr w:type="spellStart"/>
      <w:r w:rsidR="00A447C0" w:rsidRPr="00A447C0">
        <w:rPr>
          <w:rFonts w:ascii="Times New Roman" w:hAnsi="Times New Roman" w:cs="Times New Roman"/>
          <w:bCs/>
        </w:rPr>
        <w:t>aprovados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acordo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com </w:t>
      </w:r>
      <w:proofErr w:type="spellStart"/>
      <w:r w:rsidR="00A447C0" w:rsidRPr="00A447C0">
        <w:rPr>
          <w:rFonts w:ascii="Times New Roman" w:hAnsi="Times New Roman" w:cs="Times New Roman"/>
          <w:bCs/>
        </w:rPr>
        <w:t>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padrões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governamentais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apropriados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, </w:t>
      </w:r>
      <w:proofErr w:type="spellStart"/>
      <w:proofErr w:type="gramStart"/>
      <w:r w:rsidR="00A447C0" w:rsidRPr="00A447C0">
        <w:rPr>
          <w:rFonts w:ascii="Times New Roman" w:hAnsi="Times New Roman" w:cs="Times New Roman"/>
          <w:bCs/>
        </w:rPr>
        <w:t>como</w:t>
      </w:r>
      <w:proofErr w:type="spellEnd"/>
      <w:proofErr w:type="gramEnd"/>
      <w:r w:rsidR="00A447C0" w:rsidRPr="00A447C0">
        <w:rPr>
          <w:rFonts w:ascii="Times New Roman" w:hAnsi="Times New Roman" w:cs="Times New Roman"/>
          <w:bCs/>
        </w:rPr>
        <w:t xml:space="preserve"> NIOSH (EUA) </w:t>
      </w:r>
      <w:proofErr w:type="spellStart"/>
      <w:r w:rsidR="00A447C0" w:rsidRPr="00A447C0">
        <w:rPr>
          <w:rFonts w:ascii="Times New Roman" w:hAnsi="Times New Roman" w:cs="Times New Roman"/>
          <w:bCs/>
        </w:rPr>
        <w:t>ou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EN 166 (UE).</w:t>
      </w:r>
    </w:p>
    <w:p w14:paraId="4EF67118" w14:textId="4A9F1F6B" w:rsidR="005A2797" w:rsidRPr="005223FA" w:rsidRDefault="005223FA" w:rsidP="00136568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Traje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completo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proteção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contra </w:t>
      </w:r>
      <w:proofErr w:type="spellStart"/>
      <w:r w:rsidR="00A447C0" w:rsidRPr="00A447C0">
        <w:rPr>
          <w:rFonts w:ascii="Times New Roman" w:hAnsi="Times New Roman" w:cs="Times New Roman"/>
          <w:bCs/>
        </w:rPr>
        <w:t>produtos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químicos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, O </w:t>
      </w:r>
      <w:proofErr w:type="spellStart"/>
      <w:r w:rsidR="00A447C0" w:rsidRPr="00A447C0">
        <w:rPr>
          <w:rFonts w:ascii="Times New Roman" w:hAnsi="Times New Roman" w:cs="Times New Roman"/>
          <w:bCs/>
        </w:rPr>
        <w:t>tipo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equipamento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proteção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deve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ser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selecionado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</w:rPr>
        <w:t>acordo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com a </w:t>
      </w:r>
      <w:proofErr w:type="spellStart"/>
      <w:r w:rsidR="00A447C0" w:rsidRPr="00A447C0">
        <w:rPr>
          <w:rFonts w:ascii="Times New Roman" w:hAnsi="Times New Roman" w:cs="Times New Roman"/>
          <w:bCs/>
        </w:rPr>
        <w:t>concen</w:t>
      </w:r>
      <w:r w:rsidR="00A447C0">
        <w:rPr>
          <w:rFonts w:ascii="Times New Roman" w:hAnsi="Times New Roman" w:cs="Times New Roman"/>
          <w:bCs/>
        </w:rPr>
        <w:t>tração</w:t>
      </w:r>
      <w:proofErr w:type="spellEnd"/>
      <w:r w:rsidR="00A447C0">
        <w:rPr>
          <w:rFonts w:ascii="Times New Roman" w:hAnsi="Times New Roman" w:cs="Times New Roman"/>
          <w:bCs/>
        </w:rPr>
        <w:t xml:space="preserve"> e </w:t>
      </w:r>
      <w:proofErr w:type="spellStart"/>
      <w:r w:rsidR="00A447C0">
        <w:rPr>
          <w:rFonts w:ascii="Times New Roman" w:hAnsi="Times New Roman" w:cs="Times New Roman"/>
          <w:bCs/>
        </w:rPr>
        <w:t>quantidade</w:t>
      </w:r>
      <w:proofErr w:type="spellEnd"/>
      <w:r w:rsidR="00A447C0">
        <w:rPr>
          <w:rFonts w:ascii="Times New Roman" w:hAnsi="Times New Roman" w:cs="Times New Roman"/>
          <w:bCs/>
        </w:rPr>
        <w:t xml:space="preserve"> do </w:t>
      </w:r>
      <w:proofErr w:type="spellStart"/>
      <w:r w:rsidR="00A447C0">
        <w:rPr>
          <w:rFonts w:ascii="Times New Roman" w:hAnsi="Times New Roman" w:cs="Times New Roman"/>
          <w:bCs/>
        </w:rPr>
        <w:t>perigoso</w:t>
      </w:r>
      <w:proofErr w:type="spellEnd"/>
      <w:r w:rsid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substância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no local de </w:t>
      </w:r>
      <w:proofErr w:type="spellStart"/>
      <w:r w:rsidR="00A447C0" w:rsidRPr="00A447C0">
        <w:rPr>
          <w:rFonts w:ascii="Times New Roman" w:hAnsi="Times New Roman" w:cs="Times New Roman"/>
          <w:bCs/>
        </w:rPr>
        <w:t>trabalho</w:t>
      </w:r>
      <w:proofErr w:type="spellEnd"/>
      <w:r w:rsidR="00A447C0" w:rsidRP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</w:rPr>
        <w:t>específico</w:t>
      </w:r>
      <w:proofErr w:type="spellEnd"/>
      <w:r w:rsidR="00A447C0" w:rsidRPr="00A447C0">
        <w:rPr>
          <w:rFonts w:ascii="Times New Roman" w:hAnsi="Times New Roman" w:cs="Times New Roman"/>
          <w:bCs/>
        </w:rPr>
        <w:t>.</w:t>
      </w:r>
      <w:r w:rsidR="00A447C0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Manusear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com </w:t>
      </w:r>
      <w:proofErr w:type="spellStart"/>
      <w:r w:rsidR="001F0279" w:rsidRPr="001F0279">
        <w:rPr>
          <w:rFonts w:ascii="Times New Roman" w:hAnsi="Times New Roman" w:cs="Times New Roman"/>
          <w:bCs/>
        </w:rPr>
        <w:t>luvas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. As </w:t>
      </w:r>
      <w:proofErr w:type="spellStart"/>
      <w:r w:rsidR="001F0279" w:rsidRPr="001F0279">
        <w:rPr>
          <w:rFonts w:ascii="Times New Roman" w:hAnsi="Times New Roman" w:cs="Times New Roman"/>
          <w:bCs/>
        </w:rPr>
        <w:t>luvas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devem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ser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inspecionadas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antes do </w:t>
      </w:r>
      <w:proofErr w:type="spellStart"/>
      <w:proofErr w:type="gramStart"/>
      <w:r w:rsidR="001F0279" w:rsidRPr="001F0279">
        <w:rPr>
          <w:rFonts w:ascii="Times New Roman" w:hAnsi="Times New Roman" w:cs="Times New Roman"/>
          <w:bCs/>
        </w:rPr>
        <w:t>uso</w:t>
      </w:r>
      <w:proofErr w:type="spellEnd"/>
      <w:proofErr w:type="gramEnd"/>
      <w:r w:rsidR="001F0279" w:rsidRPr="001F0279">
        <w:rPr>
          <w:rFonts w:ascii="Times New Roman" w:hAnsi="Times New Roman" w:cs="Times New Roman"/>
          <w:bCs/>
        </w:rPr>
        <w:t xml:space="preserve">. Use a </w:t>
      </w:r>
      <w:proofErr w:type="spellStart"/>
      <w:r w:rsidR="001F0279" w:rsidRPr="001F0279">
        <w:rPr>
          <w:rFonts w:ascii="Times New Roman" w:hAnsi="Times New Roman" w:cs="Times New Roman"/>
          <w:bCs/>
        </w:rPr>
        <w:t>técnica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adequada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de </w:t>
      </w:r>
      <w:proofErr w:type="spellStart"/>
      <w:r w:rsidR="001F0279" w:rsidRPr="001F0279">
        <w:rPr>
          <w:rFonts w:ascii="Times New Roman" w:hAnsi="Times New Roman" w:cs="Times New Roman"/>
          <w:bCs/>
        </w:rPr>
        <w:t>remoção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de </w:t>
      </w:r>
      <w:proofErr w:type="spellStart"/>
      <w:r w:rsidR="001F0279" w:rsidRPr="001F0279">
        <w:rPr>
          <w:rFonts w:ascii="Times New Roman" w:hAnsi="Times New Roman" w:cs="Times New Roman"/>
          <w:bCs/>
        </w:rPr>
        <w:t>luvas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(</w:t>
      </w:r>
      <w:proofErr w:type="spellStart"/>
      <w:proofErr w:type="gramStart"/>
      <w:r w:rsidR="001F0279" w:rsidRPr="001F0279">
        <w:rPr>
          <w:rFonts w:ascii="Times New Roman" w:hAnsi="Times New Roman" w:cs="Times New Roman"/>
          <w:bCs/>
        </w:rPr>
        <w:t>sem</w:t>
      </w:r>
      <w:proofErr w:type="spellEnd"/>
      <w:proofErr w:type="gram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tocar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na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superfície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externa da </w:t>
      </w:r>
      <w:proofErr w:type="spellStart"/>
      <w:r w:rsidR="001F0279" w:rsidRPr="001F0279">
        <w:rPr>
          <w:rFonts w:ascii="Times New Roman" w:hAnsi="Times New Roman" w:cs="Times New Roman"/>
          <w:bCs/>
        </w:rPr>
        <w:t>luva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) para </w:t>
      </w:r>
      <w:proofErr w:type="spellStart"/>
      <w:r w:rsidR="001F0279" w:rsidRPr="001F0279">
        <w:rPr>
          <w:rFonts w:ascii="Times New Roman" w:hAnsi="Times New Roman" w:cs="Times New Roman"/>
          <w:bCs/>
        </w:rPr>
        <w:t>evitar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o </w:t>
      </w:r>
      <w:proofErr w:type="spellStart"/>
      <w:r w:rsidR="001F0279" w:rsidRPr="001F0279">
        <w:rPr>
          <w:rFonts w:ascii="Times New Roman" w:hAnsi="Times New Roman" w:cs="Times New Roman"/>
          <w:bCs/>
        </w:rPr>
        <w:t>contato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da </w:t>
      </w:r>
      <w:proofErr w:type="spellStart"/>
      <w:r w:rsidR="001F0279" w:rsidRPr="001F0279">
        <w:rPr>
          <w:rFonts w:ascii="Times New Roman" w:hAnsi="Times New Roman" w:cs="Times New Roman"/>
          <w:bCs/>
        </w:rPr>
        <w:t>pele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com </w:t>
      </w:r>
      <w:proofErr w:type="spellStart"/>
      <w:r w:rsidR="001F0279" w:rsidRPr="001F0279">
        <w:rPr>
          <w:rFonts w:ascii="Times New Roman" w:hAnsi="Times New Roman" w:cs="Times New Roman"/>
          <w:bCs/>
        </w:rPr>
        <w:t>este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produto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. </w:t>
      </w:r>
      <w:proofErr w:type="spellStart"/>
      <w:r w:rsidR="001F0279" w:rsidRPr="001F0279">
        <w:rPr>
          <w:rFonts w:ascii="Times New Roman" w:hAnsi="Times New Roman" w:cs="Times New Roman"/>
          <w:bCs/>
        </w:rPr>
        <w:t>Descarte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as </w:t>
      </w:r>
      <w:proofErr w:type="spellStart"/>
      <w:r w:rsidR="001F0279" w:rsidRPr="001F0279">
        <w:rPr>
          <w:rFonts w:ascii="Times New Roman" w:hAnsi="Times New Roman" w:cs="Times New Roman"/>
          <w:bCs/>
        </w:rPr>
        <w:t>luvas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contaminadas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após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o </w:t>
      </w:r>
      <w:proofErr w:type="spellStart"/>
      <w:proofErr w:type="gramStart"/>
      <w:r w:rsidR="001F0279" w:rsidRPr="001F0279">
        <w:rPr>
          <w:rFonts w:ascii="Times New Roman" w:hAnsi="Times New Roman" w:cs="Times New Roman"/>
          <w:bCs/>
        </w:rPr>
        <w:t>uso</w:t>
      </w:r>
      <w:proofErr w:type="spellEnd"/>
      <w:proofErr w:type="gramEnd"/>
      <w:r w:rsidR="001F0279" w:rsidRPr="001F0279">
        <w:rPr>
          <w:rFonts w:ascii="Times New Roman" w:hAnsi="Times New Roman" w:cs="Times New Roman"/>
          <w:bCs/>
        </w:rPr>
        <w:t xml:space="preserve"> de </w:t>
      </w:r>
      <w:proofErr w:type="spellStart"/>
      <w:r w:rsidR="001F0279" w:rsidRPr="001F0279">
        <w:rPr>
          <w:rFonts w:ascii="Times New Roman" w:hAnsi="Times New Roman" w:cs="Times New Roman"/>
          <w:bCs/>
        </w:rPr>
        <w:t>acordo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com as leis </w:t>
      </w:r>
      <w:proofErr w:type="spellStart"/>
      <w:r w:rsidR="001F0279" w:rsidRPr="001F0279">
        <w:rPr>
          <w:rFonts w:ascii="Times New Roman" w:hAnsi="Times New Roman" w:cs="Times New Roman"/>
          <w:bCs/>
        </w:rPr>
        <w:t>aplicáveis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​​e as boas </w:t>
      </w:r>
      <w:proofErr w:type="spellStart"/>
      <w:r w:rsidR="001F0279" w:rsidRPr="001F0279">
        <w:rPr>
          <w:rFonts w:ascii="Times New Roman" w:hAnsi="Times New Roman" w:cs="Times New Roman"/>
          <w:bCs/>
        </w:rPr>
        <w:t>práticas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de </w:t>
      </w:r>
      <w:proofErr w:type="spellStart"/>
      <w:r w:rsidR="001F0279" w:rsidRPr="001F0279">
        <w:rPr>
          <w:rFonts w:ascii="Times New Roman" w:hAnsi="Times New Roman" w:cs="Times New Roman"/>
          <w:bCs/>
        </w:rPr>
        <w:t>labo</w:t>
      </w:r>
      <w:r w:rsidR="001F0279">
        <w:rPr>
          <w:rFonts w:ascii="Times New Roman" w:hAnsi="Times New Roman" w:cs="Times New Roman"/>
          <w:bCs/>
        </w:rPr>
        <w:t>ratório</w:t>
      </w:r>
      <w:proofErr w:type="spellEnd"/>
      <w:r w:rsidR="001F0279">
        <w:rPr>
          <w:rFonts w:ascii="Times New Roman" w:hAnsi="Times New Roman" w:cs="Times New Roman"/>
          <w:bCs/>
        </w:rPr>
        <w:t xml:space="preserve">. </w:t>
      </w:r>
      <w:proofErr w:type="spellStart"/>
      <w:r w:rsidR="001F0279">
        <w:rPr>
          <w:rFonts w:ascii="Times New Roman" w:hAnsi="Times New Roman" w:cs="Times New Roman"/>
          <w:bCs/>
        </w:rPr>
        <w:t>Lavar</w:t>
      </w:r>
      <w:proofErr w:type="spellEnd"/>
      <w:r w:rsidR="001F0279">
        <w:rPr>
          <w:rFonts w:ascii="Times New Roman" w:hAnsi="Times New Roman" w:cs="Times New Roman"/>
          <w:bCs/>
        </w:rPr>
        <w:t xml:space="preserve"> e </w:t>
      </w:r>
      <w:proofErr w:type="spellStart"/>
      <w:r w:rsidR="001F0279">
        <w:rPr>
          <w:rFonts w:ascii="Times New Roman" w:hAnsi="Times New Roman" w:cs="Times New Roman"/>
          <w:bCs/>
        </w:rPr>
        <w:t>secar</w:t>
      </w:r>
      <w:proofErr w:type="spellEnd"/>
      <w:r w:rsidR="001F0279">
        <w:rPr>
          <w:rFonts w:ascii="Times New Roman" w:hAnsi="Times New Roman" w:cs="Times New Roman"/>
          <w:bCs/>
        </w:rPr>
        <w:t xml:space="preserve"> as </w:t>
      </w:r>
      <w:proofErr w:type="spellStart"/>
      <w:r w:rsidR="001F0279">
        <w:rPr>
          <w:rFonts w:ascii="Times New Roman" w:hAnsi="Times New Roman" w:cs="Times New Roman"/>
          <w:bCs/>
        </w:rPr>
        <w:t>mãos</w:t>
      </w:r>
      <w:proofErr w:type="spellEnd"/>
      <w:r w:rsidR="001F0279">
        <w:rPr>
          <w:rFonts w:ascii="Times New Roman" w:hAnsi="Times New Roman" w:cs="Times New Roman"/>
          <w:bCs/>
        </w:rPr>
        <w:t xml:space="preserve">. </w:t>
      </w:r>
      <w:r w:rsidR="001F0279" w:rsidRPr="001F0279">
        <w:rPr>
          <w:rFonts w:ascii="Times New Roman" w:hAnsi="Times New Roman" w:cs="Times New Roman"/>
          <w:bCs/>
        </w:rPr>
        <w:t xml:space="preserve">As </w:t>
      </w:r>
      <w:proofErr w:type="spellStart"/>
      <w:r w:rsidR="001F0279" w:rsidRPr="001F0279">
        <w:rPr>
          <w:rFonts w:ascii="Times New Roman" w:hAnsi="Times New Roman" w:cs="Times New Roman"/>
          <w:bCs/>
        </w:rPr>
        <w:t>luvas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de </w:t>
      </w:r>
      <w:proofErr w:type="spellStart"/>
      <w:r w:rsidR="001F0279" w:rsidRPr="001F0279">
        <w:rPr>
          <w:rFonts w:ascii="Times New Roman" w:hAnsi="Times New Roman" w:cs="Times New Roman"/>
          <w:bCs/>
        </w:rPr>
        <w:t>proteção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selecionadas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devem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satisfazer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as </w:t>
      </w:r>
      <w:proofErr w:type="spellStart"/>
      <w:r w:rsidR="001F0279" w:rsidRPr="001F0279">
        <w:rPr>
          <w:rFonts w:ascii="Times New Roman" w:hAnsi="Times New Roman" w:cs="Times New Roman"/>
          <w:bCs/>
        </w:rPr>
        <w:t>especificações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da </w:t>
      </w:r>
      <w:proofErr w:type="spellStart"/>
      <w:r w:rsidR="001F0279" w:rsidRPr="001F0279">
        <w:rPr>
          <w:rFonts w:ascii="Times New Roman" w:hAnsi="Times New Roman" w:cs="Times New Roman"/>
          <w:bCs/>
        </w:rPr>
        <w:t>Diretiva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da UE 89/686/EEC e a </w:t>
      </w:r>
      <w:proofErr w:type="spellStart"/>
      <w:proofErr w:type="gramStart"/>
      <w:r w:rsidR="001F0279" w:rsidRPr="001F0279">
        <w:rPr>
          <w:rFonts w:ascii="Times New Roman" w:hAnsi="Times New Roman" w:cs="Times New Roman"/>
          <w:bCs/>
        </w:rPr>
        <w:t>norma</w:t>
      </w:r>
      <w:proofErr w:type="spellEnd"/>
      <w:proofErr w:type="gramEnd"/>
      <w:r w:rsidR="001F0279" w:rsidRPr="001F0279">
        <w:rPr>
          <w:rFonts w:ascii="Times New Roman" w:hAnsi="Times New Roman" w:cs="Times New Roman"/>
          <w:bCs/>
        </w:rPr>
        <w:t xml:space="preserve"> EN 374 </w:t>
      </w:r>
      <w:proofErr w:type="spellStart"/>
      <w:r w:rsidR="001F0279" w:rsidRPr="001F0279">
        <w:rPr>
          <w:rFonts w:ascii="Times New Roman" w:hAnsi="Times New Roman" w:cs="Times New Roman"/>
          <w:bCs/>
        </w:rPr>
        <w:t>derivada</w:t>
      </w:r>
      <w:proofErr w:type="spellEnd"/>
      <w:r w:rsidR="001F0279" w:rsidRPr="001F0279">
        <w:rPr>
          <w:rFonts w:ascii="Times New Roman" w:hAnsi="Times New Roman" w:cs="Times New Roman"/>
          <w:bCs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</w:rPr>
        <w:t>dela</w:t>
      </w:r>
      <w:proofErr w:type="spellEnd"/>
      <w:r w:rsidR="001F0279" w:rsidRPr="001F0279">
        <w:rPr>
          <w:rFonts w:ascii="Times New Roman" w:hAnsi="Times New Roman" w:cs="Times New Roman"/>
          <w:bCs/>
        </w:rPr>
        <w:t>.</w:t>
      </w:r>
    </w:p>
    <w:p w14:paraId="7C8E983F" w14:textId="45D8D707" w:rsidR="005A2797" w:rsidRPr="005223FA" w:rsidRDefault="005223FA" w:rsidP="00136568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>
        <w:rPr>
          <w:rFonts w:ascii="Times New Roman" w:hAnsi="Times New Roman" w:cs="Times New Roman"/>
          <w:bCs/>
          <w:sz w:val="24"/>
          <w:szCs w:val="24"/>
        </w:rPr>
        <w:t>:</w:t>
      </w:r>
      <w:r w:rsid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exposições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incômodas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, use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respirador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partículas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P95 (EUA)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tipo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P1 (EU EN 143). Use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respiradores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componentes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testados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aprovados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acordo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padrões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governamentais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apropriados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como</w:t>
      </w:r>
      <w:proofErr w:type="spellEnd"/>
      <w:proofErr w:type="gram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NIOSH (EUA) </w:t>
      </w:r>
      <w:proofErr w:type="spellStart"/>
      <w:r w:rsidR="00A447C0" w:rsidRPr="00A447C0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A447C0" w:rsidRPr="00A447C0">
        <w:rPr>
          <w:rFonts w:ascii="Times New Roman" w:hAnsi="Times New Roman" w:cs="Times New Roman"/>
          <w:bCs/>
          <w:sz w:val="24"/>
          <w:szCs w:val="24"/>
        </w:rPr>
        <w:t xml:space="preserve"> CEN (UE).</w:t>
      </w:r>
    </w:p>
    <w:p w14:paraId="383C9F39" w14:textId="77777777" w:rsidR="005223FA" w:rsidRPr="009F06FC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1BC5E02E" w:rsidR="005A2797" w:rsidRPr="009F06FC" w:rsidRDefault="005A2797" w:rsidP="0013656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23F8E50C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>
        <w:rPr>
          <w:rFonts w:ascii="Times New Roman" w:hAnsi="Times New Roman" w:cs="Times New Roman"/>
          <w:bCs/>
          <w:sz w:val="24"/>
          <w:szCs w:val="24"/>
        </w:rPr>
        <w:t>Inodor</w:t>
      </w:r>
      <w:proofErr w:type="spellEnd"/>
      <w:r w:rsidR="001F0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430A7" w14:textId="106768D8" w:rsidR="005A2797" w:rsidRPr="00D27CED" w:rsidRDefault="005A2797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F0279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1FB0D7E3" w:rsidR="005A2797" w:rsidRPr="001F0279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1F0279" w:rsidRPr="001F0279">
        <w:t xml:space="preserve"> </w:t>
      </w:r>
      <w:r w:rsidR="001F0279" w:rsidRPr="001F0279">
        <w:rPr>
          <w:rFonts w:ascii="Times New Roman" w:hAnsi="Times New Roman" w:cs="Times New Roman"/>
          <w:sz w:val="24"/>
        </w:rPr>
        <w:t>267-269℃</w:t>
      </w:r>
      <w:r w:rsidR="001F0279">
        <w:rPr>
          <w:rFonts w:ascii="Times New Roman" w:hAnsi="Times New Roman" w:cs="Times New Roman"/>
          <w:sz w:val="24"/>
        </w:rPr>
        <w:t>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35D093A" w14:textId="77777777" w:rsidR="001F0279" w:rsidRPr="001F0279" w:rsidRDefault="005A2797" w:rsidP="001F0279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5337E018" w:rsidR="005A2797" w:rsidRPr="001F0279" w:rsidRDefault="00722BC8" w:rsidP="001F0279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1F0279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1F0279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anidro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0279" w:rsidRPr="001F0279">
        <w:rPr>
          <w:rFonts w:ascii="Times New Roman" w:hAnsi="Times New Roman" w:cs="Times New Roman"/>
          <w:bCs/>
          <w:sz w:val="24"/>
          <w:szCs w:val="24"/>
        </w:rPr>
        <w:t>heptano</w:t>
      </w:r>
      <w:proofErr w:type="spellEnd"/>
      <w:r w:rsidR="001F0279" w:rsidRPr="001F02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BE5B0A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BE5B0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62D7B1D6" w14:textId="12410A1C" w:rsidR="001F0279" w:rsidRDefault="001F0279" w:rsidP="00BE5B0A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lang w:val="pt-BR"/>
        </w:rPr>
      </w:pPr>
      <w:r w:rsidRPr="00CB4260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18245279" w14:textId="77777777" w:rsidR="00CB4260" w:rsidRPr="001F0279" w:rsidRDefault="00CB4260" w:rsidP="00BE5B0A">
      <w:pPr>
        <w:pStyle w:val="PargrafodaLista"/>
        <w:spacing w:before="0"/>
        <w:ind w:left="294" w:firstLine="0"/>
        <w:rPr>
          <w:rFonts w:ascii="Times New Roman" w:hAnsi="Times New Roman" w:cs="Times New Roman"/>
          <w:lang w:val="pt-BR"/>
        </w:rPr>
      </w:pPr>
    </w:p>
    <w:p w14:paraId="160BF1D9" w14:textId="77777777" w:rsidR="00EC4D7C" w:rsidRDefault="00EC4D7C" w:rsidP="00BE5B0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142653B0" w14:textId="7CFA2B9D" w:rsidR="00F12D55" w:rsidRPr="00CB4260" w:rsidRDefault="001F0279" w:rsidP="00BE5B0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1F0279">
        <w:rPr>
          <w:rFonts w:ascii="Times New Roman" w:hAnsi="Times New Roman" w:cs="Times New Roman"/>
          <w:sz w:val="24"/>
          <w:szCs w:val="24"/>
        </w:rPr>
        <w:t xml:space="preserve">É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estável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normais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0279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1F0279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instável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ácido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forte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condição</w:t>
      </w:r>
      <w:proofErr w:type="spellEnd"/>
      <w:r w:rsidRPr="001F0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279">
        <w:rPr>
          <w:rFonts w:ascii="Times New Roman" w:hAnsi="Times New Roman" w:cs="Times New Roman"/>
          <w:sz w:val="24"/>
          <w:szCs w:val="24"/>
        </w:rPr>
        <w:t>básica</w:t>
      </w:r>
      <w:proofErr w:type="spellEnd"/>
      <w:r w:rsidR="00CB4260">
        <w:rPr>
          <w:rFonts w:ascii="Times New Roman" w:hAnsi="Times New Roman" w:cs="Times New Roman"/>
          <w:sz w:val="24"/>
          <w:szCs w:val="24"/>
        </w:rPr>
        <w:t>.</w:t>
      </w:r>
    </w:p>
    <w:p w14:paraId="447CA607" w14:textId="77777777" w:rsidR="00CB4260" w:rsidRPr="00F12D55" w:rsidRDefault="00CB4260" w:rsidP="00BE5B0A">
      <w:pPr>
        <w:pStyle w:val="PargrafodaLista"/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207F353C" w14:textId="77777777" w:rsidR="00EC4D7C" w:rsidRDefault="00EC4D7C" w:rsidP="00BE5B0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508B0E1B" w14:textId="02E509AA" w:rsidR="00F12D55" w:rsidRPr="00CB4260" w:rsidRDefault="00CB4260" w:rsidP="00BE5B0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CB4260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27B07C6D" w14:textId="77777777" w:rsidR="00CB4260" w:rsidRPr="00F12D55" w:rsidRDefault="00CB4260" w:rsidP="00BE5B0A">
      <w:pPr>
        <w:pStyle w:val="PargrafodaLista"/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B6C1900" w14:textId="77777777" w:rsidR="00EC4D7C" w:rsidRDefault="00EC4D7C" w:rsidP="00BE5B0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38A227E2" w:rsidR="001E16A5" w:rsidRDefault="00CB4260" w:rsidP="00BE5B0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CB4260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1032E697" w14:textId="77777777" w:rsidR="00D27CED" w:rsidRPr="00D27CED" w:rsidRDefault="00D27CED" w:rsidP="00BE5B0A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26FA820E" w14:textId="77777777" w:rsidR="00EC4D7C" w:rsidRDefault="00EC4D7C" w:rsidP="00BE5B0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6FE70EF4" w14:textId="314F6AA5" w:rsidR="00D27CED" w:rsidRDefault="00CB4260" w:rsidP="00BE5B0A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Agentes oxidantes fortes.</w:t>
      </w:r>
    </w:p>
    <w:p w14:paraId="6905E4CB" w14:textId="77777777" w:rsidR="00D27CED" w:rsidRPr="00D27CED" w:rsidRDefault="00D27CED" w:rsidP="00BE5B0A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BE5B0A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64CEEFC9" w:rsidR="00A47871" w:rsidRPr="00CB4260" w:rsidRDefault="00CB4260" w:rsidP="00BE5B0A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CB4260">
        <w:rPr>
          <w:rFonts w:ascii="Times New Roman" w:hAnsi="Times New Roman" w:cs="Times New Roman"/>
          <w:sz w:val="24"/>
        </w:rPr>
        <w:t>Produtos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60">
        <w:rPr>
          <w:rFonts w:ascii="Times New Roman" w:hAnsi="Times New Roman" w:cs="Times New Roman"/>
          <w:sz w:val="24"/>
        </w:rPr>
        <w:t>perigosos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de decomposição </w:t>
      </w:r>
      <w:proofErr w:type="spellStart"/>
      <w:r w:rsidRPr="00CB4260">
        <w:rPr>
          <w:rFonts w:ascii="Times New Roman" w:hAnsi="Times New Roman" w:cs="Times New Roman"/>
          <w:sz w:val="24"/>
        </w:rPr>
        <w:t>formados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CB4260">
        <w:rPr>
          <w:rFonts w:ascii="Times New Roman" w:hAnsi="Times New Roman" w:cs="Times New Roman"/>
          <w:sz w:val="24"/>
        </w:rPr>
        <w:t>durante</w:t>
      </w:r>
      <w:proofErr w:type="spellEnd"/>
      <w:proofErr w:type="gramEnd"/>
      <w:r w:rsidRPr="00CB4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60">
        <w:rPr>
          <w:rFonts w:ascii="Times New Roman" w:hAnsi="Times New Roman" w:cs="Times New Roman"/>
          <w:sz w:val="24"/>
        </w:rPr>
        <w:t>os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60">
        <w:rPr>
          <w:rFonts w:ascii="Times New Roman" w:hAnsi="Times New Roman" w:cs="Times New Roman"/>
          <w:sz w:val="24"/>
        </w:rPr>
        <w:t>incêndios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. - </w:t>
      </w:r>
      <w:proofErr w:type="spellStart"/>
      <w:r w:rsidRPr="00CB4260">
        <w:rPr>
          <w:rFonts w:ascii="Times New Roman" w:hAnsi="Times New Roman" w:cs="Times New Roman"/>
          <w:sz w:val="24"/>
        </w:rPr>
        <w:t>Óxidos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CB4260">
        <w:rPr>
          <w:rFonts w:ascii="Times New Roman" w:hAnsi="Times New Roman" w:cs="Times New Roman"/>
          <w:sz w:val="24"/>
        </w:rPr>
        <w:t>carbono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B4260">
        <w:rPr>
          <w:rFonts w:ascii="Times New Roman" w:hAnsi="Times New Roman" w:cs="Times New Roman"/>
          <w:sz w:val="24"/>
        </w:rPr>
        <w:t>Ácido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4260">
        <w:rPr>
          <w:rFonts w:ascii="Times New Roman" w:hAnsi="Times New Roman" w:cs="Times New Roman"/>
          <w:sz w:val="24"/>
        </w:rPr>
        <w:t>fluorídrico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1D1ED59" w14:textId="77777777" w:rsidR="00CB4260" w:rsidRPr="00CB4260" w:rsidRDefault="00CB4260" w:rsidP="00BE5B0A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2941A75B" w:rsidR="005A2797" w:rsidRPr="009F06FC" w:rsidRDefault="00EC4D7C" w:rsidP="00136568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1D8B6ECA" w14:textId="54FF9767" w:rsidR="00CB4260" w:rsidRPr="00CB4260" w:rsidRDefault="00136568" w:rsidP="00F12D5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T</w:t>
      </w:r>
      <w:r w:rsidR="005A279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oxicidade aguda:</w:t>
      </w:r>
    </w:p>
    <w:p w14:paraId="2DD711FD" w14:textId="74E4F26C" w:rsidR="00A86ADF" w:rsidRPr="00CB4260" w:rsidRDefault="00CB4260" w:rsidP="00CB4260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8"/>
          <w:szCs w:val="24"/>
          <w:lang w:val="pt-PT"/>
        </w:rPr>
      </w:pPr>
      <w:r w:rsidRPr="00CB4260">
        <w:rPr>
          <w:rFonts w:ascii="Times New Roman" w:hAnsi="Times New Roman" w:cs="Times New Roman"/>
          <w:sz w:val="24"/>
        </w:rPr>
        <w:t xml:space="preserve">DL50 Oral - </w:t>
      </w:r>
      <w:proofErr w:type="spellStart"/>
      <w:r w:rsidRPr="00CB4260">
        <w:rPr>
          <w:rFonts w:ascii="Times New Roman" w:hAnsi="Times New Roman" w:cs="Times New Roman"/>
          <w:sz w:val="24"/>
        </w:rPr>
        <w:t>Ratazana</w:t>
      </w:r>
      <w:proofErr w:type="spellEnd"/>
      <w:r w:rsidRPr="00CB4260">
        <w:rPr>
          <w:rFonts w:ascii="Times New Roman" w:hAnsi="Times New Roman" w:cs="Times New Roman"/>
          <w:sz w:val="24"/>
        </w:rPr>
        <w:t xml:space="preserve"> - &gt; 4</w:t>
      </w:r>
      <w:r>
        <w:rPr>
          <w:rFonts w:ascii="Times New Roman" w:hAnsi="Times New Roman" w:cs="Times New Roman"/>
          <w:sz w:val="24"/>
        </w:rPr>
        <w:t xml:space="preserve">,000 mg/kg </w:t>
      </w:r>
      <w:proofErr w:type="spellStart"/>
      <w:r>
        <w:rPr>
          <w:rFonts w:ascii="Times New Roman" w:hAnsi="Times New Roman" w:cs="Times New Roman"/>
          <w:sz w:val="24"/>
        </w:rPr>
        <w:t>Observações</w:t>
      </w:r>
      <w:proofErr w:type="spellEnd"/>
      <w:r>
        <w:rPr>
          <w:rFonts w:ascii="Times New Roman" w:hAnsi="Times New Roman" w:cs="Times New Roman"/>
          <w:sz w:val="24"/>
        </w:rPr>
        <w:t>: (RTECS).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67EB68EF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7253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3331948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FE00C3E" w14:textId="77777777" w:rsidR="00D72534" w:rsidRPr="00D72534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7253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sistêmica para certos órgãos-alvo – exposição única: </w:t>
      </w:r>
      <w:proofErr w:type="spellStart"/>
      <w:r w:rsidR="00D72534" w:rsidRPr="00D72534">
        <w:rPr>
          <w:rFonts w:ascii="Times New Roman" w:hAnsi="Times New Roman" w:cs="Times New Roman"/>
          <w:sz w:val="24"/>
          <w:szCs w:val="24"/>
        </w:rPr>
        <w:t>Inalação</w:t>
      </w:r>
      <w:proofErr w:type="spellEnd"/>
      <w:r w:rsidR="00D72534" w:rsidRPr="00D7253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72534" w:rsidRPr="00D72534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="00D72534" w:rsidRPr="00D7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  <w:sz w:val="24"/>
          <w:szCs w:val="24"/>
        </w:rPr>
        <w:t>provocar</w:t>
      </w:r>
      <w:proofErr w:type="spellEnd"/>
      <w:r w:rsidR="00D72534" w:rsidRPr="00D7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  <w:sz w:val="24"/>
          <w:szCs w:val="24"/>
        </w:rPr>
        <w:t>irritação</w:t>
      </w:r>
      <w:proofErr w:type="spellEnd"/>
      <w:r w:rsidR="00D72534" w:rsidRPr="00D72534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D72534" w:rsidRPr="00D72534">
        <w:rPr>
          <w:rFonts w:ascii="Times New Roman" w:hAnsi="Times New Roman" w:cs="Times New Roman"/>
          <w:sz w:val="24"/>
          <w:szCs w:val="24"/>
        </w:rPr>
        <w:t>vias</w:t>
      </w:r>
      <w:proofErr w:type="spellEnd"/>
      <w:r w:rsidR="00D72534" w:rsidRPr="00D725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  <w:sz w:val="24"/>
          <w:szCs w:val="24"/>
        </w:rPr>
        <w:t>respiratórias</w:t>
      </w:r>
      <w:proofErr w:type="spellEnd"/>
      <w:r w:rsidR="00D72534" w:rsidRPr="00D72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4F827" w14:textId="5142ADB1" w:rsidR="005A2797" w:rsidRPr="00D72534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72534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4D2582B3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D72534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BE5B0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bookmarkStart w:id="0" w:name="_GoBack"/>
    </w:p>
    <w:p w14:paraId="77B91E03" w14:textId="77777777" w:rsidR="00EC4D7C" w:rsidRDefault="00EC4D7C" w:rsidP="00BE5B0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55665450" w:rsidR="00F12D55" w:rsidRPr="00136568" w:rsidRDefault="00D72534" w:rsidP="00BE5B0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E0B6574" w14:textId="77777777" w:rsidR="00136568" w:rsidRDefault="00136568" w:rsidP="00BE5B0A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</w:p>
    <w:p w14:paraId="786C47F1" w14:textId="77777777" w:rsidR="00EC4D7C" w:rsidRPr="009F06FC" w:rsidRDefault="00EC4D7C" w:rsidP="00BE5B0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51BD5A74" w:rsidR="007C16BF" w:rsidRPr="00136568" w:rsidRDefault="00D72534" w:rsidP="00BE5B0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63FDC1F" w14:textId="77777777" w:rsidR="00136568" w:rsidRPr="007C16BF" w:rsidRDefault="00136568" w:rsidP="00BE5B0A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BE5B0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6843E25D" w:rsidR="001E16A5" w:rsidRPr="00136568" w:rsidRDefault="00D72534" w:rsidP="00BE5B0A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AEC67F4" w14:textId="77777777" w:rsidR="00136568" w:rsidRPr="009F06FC" w:rsidRDefault="00136568" w:rsidP="00BE5B0A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BE5B0A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BE5B0A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BE5B0A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bookmarkEnd w:id="0"/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5C196A13" w:rsidR="009837BE" w:rsidRDefault="00D72534" w:rsidP="00136568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D72534">
        <w:rPr>
          <w:rFonts w:ascii="Times New Roman" w:hAnsi="Times New Roman" w:cs="Times New Roman"/>
          <w:sz w:val="24"/>
          <w:lang w:val="pt-BR"/>
        </w:rPr>
        <w:t>Descarte os derramamentos em um sistema de lixo químico e enterre em aterro aprovado de acordo com os regulamentos locais. Os resíduos de materiais sólidos e/ou líquidos devem ser queimados em um incinerador.</w:t>
      </w:r>
    </w:p>
    <w:p w14:paraId="56072F6C" w14:textId="77777777" w:rsidR="00D72534" w:rsidRPr="00D72534" w:rsidRDefault="00D72534" w:rsidP="00D72534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3298D45C" w:rsidR="005A2797" w:rsidRDefault="005A2797" w:rsidP="00BE5B0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  <w:r w:rsidR="00D72534">
        <w:rPr>
          <w:rFonts w:ascii="Times New Roman" w:hAnsi="Times New Roman" w:cs="Times New Roman"/>
          <w:bCs/>
          <w:lang w:val="pt-BR"/>
        </w:rPr>
        <w:t xml:space="preserve"> </w:t>
      </w:r>
      <w:r w:rsidR="00D72534" w:rsidRPr="00D72534">
        <w:rPr>
          <w:rFonts w:ascii="Times New Roman" w:hAnsi="Times New Roman" w:cs="Times New Roman"/>
          <w:bCs/>
          <w:lang w:val="pt-BR"/>
        </w:rPr>
        <w:t>UN 2811 6.1/PG3.</w:t>
      </w:r>
    </w:p>
    <w:p w14:paraId="2AB6DC31" w14:textId="77777777" w:rsidR="00D72534" w:rsidRPr="009F06FC" w:rsidRDefault="00D72534" w:rsidP="00BE5B0A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Cs/>
          <w:lang w:val="pt-BR"/>
        </w:rPr>
      </w:pP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BE5B0A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BE5B0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7A99B42D" w:rsidR="0001209A" w:rsidRDefault="0001209A" w:rsidP="00BE5B0A">
      <w:pPr>
        <w:spacing w:after="0"/>
        <w:ind w:hanging="142"/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Mercadorias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não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perigosas</w:t>
      </w:r>
      <w:proofErr w:type="spellEnd"/>
      <w:r w:rsidR="00D72534">
        <w:rPr>
          <w:rFonts w:ascii="Times New Roman" w:hAnsi="Times New Roman" w:cs="Times New Roman"/>
        </w:rPr>
        <w:t>.</w:t>
      </w:r>
    </w:p>
    <w:p w14:paraId="347EC7CB" w14:textId="48DFCD6F" w:rsidR="00E246C8" w:rsidRDefault="0001209A" w:rsidP="00BE5B0A">
      <w:pPr>
        <w:spacing w:after="0"/>
        <w:ind w:hanging="142"/>
      </w:pPr>
      <w:r>
        <w:t>-</w:t>
      </w:r>
      <w:r>
        <w:rPr>
          <w:rFonts w:ascii="Times New Roman" w:hAnsi="Times New Roman" w:cs="Times New Roman"/>
          <w:bCs/>
          <w:lang w:val="pt-BR"/>
        </w:rPr>
        <w:t>IMDG:</w:t>
      </w:r>
      <w:r w:rsidR="00E246C8"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Mercadorias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não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perigosas</w:t>
      </w:r>
      <w:proofErr w:type="spellEnd"/>
      <w:r w:rsidR="00D72534">
        <w:rPr>
          <w:rFonts w:ascii="Times New Roman" w:hAnsi="Times New Roman" w:cs="Times New Roman"/>
        </w:rPr>
        <w:t>.</w:t>
      </w:r>
    </w:p>
    <w:p w14:paraId="36538718" w14:textId="3CB7A19C" w:rsidR="0001209A" w:rsidRPr="00E246C8" w:rsidRDefault="00E246C8" w:rsidP="00BE5B0A">
      <w:pPr>
        <w:spacing w:after="0"/>
        <w:ind w:hanging="142"/>
      </w:pPr>
      <w: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IATA</w:t>
      </w:r>
      <w:r w:rsidR="009837BE">
        <w:rPr>
          <w:rFonts w:ascii="Times New Roman" w:hAnsi="Times New Roman" w:cs="Times New Roman"/>
          <w:bCs/>
          <w:lang w:val="pt-BR"/>
        </w:rPr>
        <w:t>:</w:t>
      </w:r>
      <w:r w:rsidR="00D72534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Mercadorias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não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perigosas</w:t>
      </w:r>
      <w:proofErr w:type="spellEnd"/>
      <w:r w:rsidR="00D72534">
        <w:rPr>
          <w:rFonts w:ascii="Times New Roman" w:hAnsi="Times New Roman" w:cs="Times New Roman"/>
        </w:rPr>
        <w:t>.</w:t>
      </w:r>
    </w:p>
    <w:p w14:paraId="50E69EBF" w14:textId="6BBFA2E7" w:rsidR="005A2797" w:rsidRPr="00E246C8" w:rsidRDefault="0001209A" w:rsidP="00BE5B0A">
      <w:pPr>
        <w:spacing w:after="0"/>
        <w:ind w:hanging="142"/>
      </w:pPr>
      <w:r>
        <w:rPr>
          <w:rFonts w:ascii="Times New Roman" w:hAnsi="Times New Roman" w:cs="Times New Roman"/>
          <w:bCs/>
          <w:lang w:val="pt-BR"/>
        </w:rPr>
        <w:t>-</w:t>
      </w:r>
      <w:r w:rsidR="007C16BF">
        <w:rPr>
          <w:rFonts w:ascii="Times New Roman" w:hAnsi="Times New Roman" w:cs="Times New Roman"/>
          <w:bCs/>
          <w:lang w:val="pt-BR"/>
        </w:rPr>
        <w:t>ADR/RID:</w:t>
      </w:r>
      <w:r w:rsidR="00E246C8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Mercadorias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não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perigosas</w:t>
      </w:r>
      <w:proofErr w:type="spellEnd"/>
      <w:r w:rsidR="00D72534">
        <w:rPr>
          <w:rFonts w:ascii="Times New Roman" w:hAnsi="Times New Roman" w:cs="Times New Roman"/>
        </w:rPr>
        <w:t>.</w:t>
      </w:r>
    </w:p>
    <w:p w14:paraId="49CEF183" w14:textId="31D971D4" w:rsidR="005A2797" w:rsidRDefault="0001209A" w:rsidP="00BE5B0A">
      <w:pPr>
        <w:spacing w:after="0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proofErr w:type="gramStart"/>
      <w:r>
        <w:rPr>
          <w:rFonts w:ascii="Times New Roman" w:hAnsi="Times New Roman" w:cs="Times New Roman"/>
          <w:bCs/>
          <w:lang w:val="pt-BR"/>
        </w:rPr>
        <w:t>DOT(</w:t>
      </w:r>
      <w:proofErr w:type="gramEnd"/>
      <w:r>
        <w:rPr>
          <w:rFonts w:ascii="Times New Roman" w:hAnsi="Times New Roman" w:cs="Times New Roman"/>
          <w:bCs/>
          <w:lang w:val="pt-BR"/>
        </w:rPr>
        <w:t>US):</w:t>
      </w:r>
      <w:r w:rsidR="00E246C8" w:rsidRPr="00E246C8"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Mercadorias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não</w:t>
      </w:r>
      <w:proofErr w:type="spellEnd"/>
      <w:r w:rsidR="00D72534" w:rsidRPr="00D72534">
        <w:rPr>
          <w:rFonts w:ascii="Times New Roman" w:hAnsi="Times New Roman" w:cs="Times New Roman"/>
        </w:rPr>
        <w:t xml:space="preserve"> </w:t>
      </w:r>
      <w:proofErr w:type="spellStart"/>
      <w:r w:rsidR="00D72534" w:rsidRPr="00D72534">
        <w:rPr>
          <w:rFonts w:ascii="Times New Roman" w:hAnsi="Times New Roman" w:cs="Times New Roman"/>
        </w:rPr>
        <w:t>perigosas</w:t>
      </w:r>
      <w:proofErr w:type="spellEnd"/>
      <w:r w:rsidR="00D72534">
        <w:rPr>
          <w:rFonts w:ascii="Times New Roman" w:hAnsi="Times New Roman" w:cs="Times New Roman"/>
        </w:rPr>
        <w:t>.</w:t>
      </w:r>
    </w:p>
    <w:p w14:paraId="583EA237" w14:textId="77777777" w:rsidR="00BE5B0A" w:rsidRPr="00D72534" w:rsidRDefault="00BE5B0A" w:rsidP="00BE5B0A">
      <w:pPr>
        <w:spacing w:after="0"/>
        <w:ind w:hanging="142"/>
      </w:pPr>
    </w:p>
    <w:p w14:paraId="2313FF5D" w14:textId="77777777" w:rsidR="005A2797" w:rsidRPr="009F06FC" w:rsidRDefault="005A2797" w:rsidP="00BE5B0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BE5B0A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BE5B0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BE5B0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BE5B0A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BE5B0A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Default="005A2797" w:rsidP="00BE5B0A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75E201C7" w14:textId="77777777" w:rsidR="00BE5B0A" w:rsidRDefault="00BE5B0A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7A6B326A" w14:textId="77777777" w:rsidR="00BE5B0A" w:rsidRDefault="00BE5B0A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7D7A07E9" w14:textId="77777777" w:rsidR="00BE5B0A" w:rsidRPr="009F06FC" w:rsidRDefault="00BE5B0A" w:rsidP="00BE5B0A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15BB402D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E9335B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A447C0" w:rsidRPr="0020425E">
      <w:rPr>
        <w:rFonts w:ascii="Times New Roman" w:hAnsi="Times New Roman" w:cs="Times New Roman"/>
        <w:smallCaps/>
        <w:sz w:val="20"/>
        <w:lang w:val="pt-BR"/>
      </w:rPr>
      <w:t>Fluocinolona</w:t>
    </w:r>
    <w:proofErr w:type="spellEnd"/>
    <w:r w:rsidR="00A447C0" w:rsidRPr="0020425E">
      <w:rPr>
        <w:rFonts w:ascii="Times New Roman" w:hAnsi="Times New Roman" w:cs="Times New Roman"/>
        <w:smallCaps/>
        <w:sz w:val="20"/>
        <w:lang w:val="pt-BR"/>
      </w:rPr>
      <w:t xml:space="preserve"> </w:t>
    </w:r>
    <w:proofErr w:type="spellStart"/>
    <w:r w:rsidR="00A447C0" w:rsidRPr="0020425E">
      <w:rPr>
        <w:rFonts w:ascii="Times New Roman" w:hAnsi="Times New Roman" w:cs="Times New Roman"/>
        <w:smallCaps/>
        <w:sz w:val="20"/>
        <w:lang w:val="pt-BR"/>
      </w:rPr>
      <w:t>Acetonide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A447C0">
      <w:rPr>
        <w:rFonts w:ascii="Times New Roman Negrito" w:hAnsi="Times New Roman Negrito" w:cs="Times New Roman"/>
        <w:b/>
        <w:smallCaps/>
        <w:sz w:val="20"/>
        <w:szCs w:val="20"/>
      </w:rPr>
      <w:t>Rev.00 – 25/11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BE5B0A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BE5B0A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C2D2E"/>
    <w:multiLevelType w:val="hybridMultilevel"/>
    <w:tmpl w:val="7F02D40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DCDA480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8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38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2"/>
  </w:num>
  <w:num w:numId="5">
    <w:abstractNumId w:val="3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5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7"/>
  </w:num>
  <w:num w:numId="15">
    <w:abstractNumId w:val="21"/>
  </w:num>
  <w:num w:numId="16">
    <w:abstractNumId w:val="8"/>
  </w:num>
  <w:num w:numId="17">
    <w:abstractNumId w:val="11"/>
  </w:num>
  <w:num w:numId="18">
    <w:abstractNumId w:val="36"/>
  </w:num>
  <w:num w:numId="19">
    <w:abstractNumId w:val="19"/>
  </w:num>
  <w:num w:numId="20">
    <w:abstractNumId w:val="23"/>
  </w:num>
  <w:num w:numId="21">
    <w:abstractNumId w:val="29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7"/>
  </w:num>
  <w:num w:numId="30">
    <w:abstractNumId w:val="13"/>
  </w:num>
  <w:num w:numId="31">
    <w:abstractNumId w:val="28"/>
  </w:num>
  <w:num w:numId="32">
    <w:abstractNumId w:val="15"/>
  </w:num>
  <w:num w:numId="33">
    <w:abstractNumId w:val="34"/>
  </w:num>
  <w:num w:numId="34">
    <w:abstractNumId w:val="22"/>
  </w:num>
  <w:num w:numId="35">
    <w:abstractNumId w:val="31"/>
  </w:num>
  <w:num w:numId="36">
    <w:abstractNumId w:val="33"/>
  </w:num>
  <w:num w:numId="37">
    <w:abstractNumId w:val="24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36568"/>
    <w:rsid w:val="00140634"/>
    <w:rsid w:val="00193D4B"/>
    <w:rsid w:val="001E16A5"/>
    <w:rsid w:val="001F0279"/>
    <w:rsid w:val="0020425E"/>
    <w:rsid w:val="00224F63"/>
    <w:rsid w:val="0027081C"/>
    <w:rsid w:val="002A31F7"/>
    <w:rsid w:val="002C5BB4"/>
    <w:rsid w:val="003230A0"/>
    <w:rsid w:val="003344DB"/>
    <w:rsid w:val="003967FB"/>
    <w:rsid w:val="003C762B"/>
    <w:rsid w:val="00454FBF"/>
    <w:rsid w:val="004B5E79"/>
    <w:rsid w:val="004C58AB"/>
    <w:rsid w:val="004E29B3"/>
    <w:rsid w:val="00516CAA"/>
    <w:rsid w:val="00521B0C"/>
    <w:rsid w:val="005223FA"/>
    <w:rsid w:val="00590D07"/>
    <w:rsid w:val="005A2797"/>
    <w:rsid w:val="005E3493"/>
    <w:rsid w:val="005F6F55"/>
    <w:rsid w:val="006274EE"/>
    <w:rsid w:val="006F0157"/>
    <w:rsid w:val="00704B38"/>
    <w:rsid w:val="00713307"/>
    <w:rsid w:val="007138B7"/>
    <w:rsid w:val="00717D97"/>
    <w:rsid w:val="00722BC8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67E5"/>
    <w:rsid w:val="009610F6"/>
    <w:rsid w:val="009837BE"/>
    <w:rsid w:val="009F06FC"/>
    <w:rsid w:val="00A178D7"/>
    <w:rsid w:val="00A447C0"/>
    <w:rsid w:val="00A47871"/>
    <w:rsid w:val="00A86ADF"/>
    <w:rsid w:val="00AB0733"/>
    <w:rsid w:val="00AB75D2"/>
    <w:rsid w:val="00AD6DE8"/>
    <w:rsid w:val="00AF3EB3"/>
    <w:rsid w:val="00AF5CFA"/>
    <w:rsid w:val="00B027F4"/>
    <w:rsid w:val="00B20463"/>
    <w:rsid w:val="00B612C6"/>
    <w:rsid w:val="00B86B75"/>
    <w:rsid w:val="00B93BE2"/>
    <w:rsid w:val="00BC48D5"/>
    <w:rsid w:val="00BE1B89"/>
    <w:rsid w:val="00BE5B0A"/>
    <w:rsid w:val="00BF0CF7"/>
    <w:rsid w:val="00C36279"/>
    <w:rsid w:val="00C60624"/>
    <w:rsid w:val="00C84E3C"/>
    <w:rsid w:val="00C851DD"/>
    <w:rsid w:val="00C94F4B"/>
    <w:rsid w:val="00CB4260"/>
    <w:rsid w:val="00D26A84"/>
    <w:rsid w:val="00D27CED"/>
    <w:rsid w:val="00D541FF"/>
    <w:rsid w:val="00D65B65"/>
    <w:rsid w:val="00D72534"/>
    <w:rsid w:val="00DA342D"/>
    <w:rsid w:val="00DA75F7"/>
    <w:rsid w:val="00DE2842"/>
    <w:rsid w:val="00DE303B"/>
    <w:rsid w:val="00DF2A80"/>
    <w:rsid w:val="00E246C8"/>
    <w:rsid w:val="00E315A3"/>
    <w:rsid w:val="00E561F3"/>
    <w:rsid w:val="00E614FC"/>
    <w:rsid w:val="00E92BAD"/>
    <w:rsid w:val="00E9335B"/>
    <w:rsid w:val="00EA27DB"/>
    <w:rsid w:val="00EB4199"/>
    <w:rsid w:val="00EC4D7C"/>
    <w:rsid w:val="00F12D55"/>
    <w:rsid w:val="00F71DCD"/>
    <w:rsid w:val="00FC4500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BE5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BE5B0A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Tipodeletrapredefinidodopargrafo"/>
    <w:rsid w:val="00BE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2EE2-0D97-4642-83F4-21518A0C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1728</Words>
  <Characters>9335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6</cp:revision>
  <cp:lastPrinted>2021-12-01T14:56:00Z</cp:lastPrinted>
  <dcterms:created xsi:type="dcterms:W3CDTF">2022-11-25T12:49:00Z</dcterms:created>
  <dcterms:modified xsi:type="dcterms:W3CDTF">2022-12-15T13:47:00Z</dcterms:modified>
</cp:coreProperties>
</file>